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2C2BA2A6" w:rsidR="00625F7C" w:rsidRPr="00496FE2" w:rsidRDefault="00A25887">
      <w:pPr>
        <w:pStyle w:val="CRCoverPage"/>
        <w:tabs>
          <w:tab w:val="right" w:pos="9639"/>
          <w:tab w:val="right" w:pos="13323"/>
        </w:tabs>
        <w:spacing w:after="0"/>
        <w:rPr>
          <w:rFonts w:cs="Arial"/>
          <w:b/>
          <w:sz w:val="24"/>
          <w:szCs w:val="24"/>
          <w:lang w:val="sv-SE"/>
        </w:rPr>
      </w:pPr>
      <w:bookmarkStart w:id="0" w:name="_Toc193024528"/>
      <w:r w:rsidRPr="00496FE2">
        <w:rPr>
          <w:rFonts w:cs="Arial"/>
          <w:b/>
          <w:bCs/>
          <w:sz w:val="24"/>
          <w:szCs w:val="24"/>
          <w:lang w:val="sv-SE"/>
        </w:rPr>
        <w:t>3GPP TSG-RAN WG3 #124</w:t>
      </w:r>
      <w:r w:rsidR="00643285" w:rsidRPr="00496FE2">
        <w:rPr>
          <w:rFonts w:cs="Arial"/>
          <w:b/>
          <w:sz w:val="24"/>
          <w:szCs w:val="24"/>
          <w:lang w:val="sv-SE"/>
        </w:rPr>
        <w:tab/>
      </w:r>
      <w:r w:rsidR="00496FE2" w:rsidRPr="00496FE2">
        <w:rPr>
          <w:b/>
          <w:i/>
          <w:sz w:val="28"/>
          <w:lang w:val="sv-SE"/>
        </w:rPr>
        <w:t>R3-243262</w:t>
      </w:r>
    </w:p>
    <w:p w14:paraId="4D269356" w14:textId="4E95920B" w:rsidR="00625F7C" w:rsidRPr="00496FE2" w:rsidRDefault="007A5A72">
      <w:pPr>
        <w:pStyle w:val="CRCoverPage"/>
        <w:tabs>
          <w:tab w:val="right" w:pos="9639"/>
          <w:tab w:val="right" w:pos="13323"/>
        </w:tabs>
        <w:spacing w:after="0"/>
        <w:rPr>
          <w:rFonts w:cs="Arial"/>
          <w:b/>
          <w:sz w:val="24"/>
          <w:szCs w:val="24"/>
          <w:lang w:val="sv-SE"/>
        </w:rPr>
      </w:pPr>
      <w:bookmarkStart w:id="1" w:name="_Hlk103953190"/>
      <w:r w:rsidRPr="00496FE2">
        <w:rPr>
          <w:rFonts w:cs="Arial"/>
          <w:b/>
          <w:bCs/>
          <w:sz w:val="24"/>
          <w:szCs w:val="24"/>
          <w:lang w:val="sv-SE"/>
        </w:rPr>
        <w:t>Fukuoka, Japan, 20-24 May 2024</w:t>
      </w:r>
      <w:bookmarkEnd w:id="1"/>
    </w:p>
    <w:p w14:paraId="5BEF1744" w14:textId="77777777" w:rsidR="00625F7C" w:rsidRPr="00496FE2" w:rsidRDefault="00625F7C">
      <w:pPr>
        <w:pStyle w:val="Footer"/>
        <w:jc w:val="both"/>
        <w:rPr>
          <w:rFonts w:eastAsia="SimSun"/>
          <w:b w:val="0"/>
          <w:i w:val="0"/>
          <w:sz w:val="24"/>
          <w:lang w:val="sv-SE" w:eastAsia="zh-CN"/>
        </w:rPr>
      </w:pPr>
    </w:p>
    <w:p w14:paraId="7E5C8169" w14:textId="4404758B" w:rsidR="00625F7C" w:rsidRPr="00C66AD0" w:rsidRDefault="00643285">
      <w:pPr>
        <w:tabs>
          <w:tab w:val="left" w:pos="1985"/>
        </w:tabs>
        <w:ind w:left="1980" w:hanging="1980"/>
        <w:rPr>
          <w:rStyle w:val="a4"/>
        </w:rPr>
      </w:pPr>
      <w:r>
        <w:rPr>
          <w:rFonts w:ascii="Arial" w:hAnsi="Arial"/>
          <w:b/>
          <w:sz w:val="24"/>
        </w:rPr>
        <w:t>Title:</w:t>
      </w:r>
      <w:r>
        <w:rPr>
          <w:rFonts w:ascii="Arial" w:hAnsi="Arial"/>
          <w:sz w:val="24"/>
        </w:rPr>
        <w:t xml:space="preserve"> </w:t>
      </w:r>
      <w:r>
        <w:rPr>
          <w:rFonts w:ascii="Arial" w:hAnsi="Arial"/>
          <w:sz w:val="24"/>
        </w:rPr>
        <w:tab/>
      </w:r>
      <w:r w:rsidR="00C66AD0" w:rsidRPr="00C66AD0">
        <w:rPr>
          <w:rFonts w:ascii="Arial" w:hAnsi="Arial"/>
          <w:sz w:val="24"/>
        </w:rPr>
        <w:t xml:space="preserve">Discussion on </w:t>
      </w:r>
      <w:r w:rsidR="000008EB">
        <w:rPr>
          <w:rFonts w:ascii="Arial" w:hAnsi="Arial"/>
          <w:sz w:val="24"/>
        </w:rPr>
        <w:t>Slice</w:t>
      </w:r>
      <w:r w:rsidR="00133151">
        <w:rPr>
          <w:rFonts w:ascii="Arial" w:hAnsi="Arial"/>
          <w:sz w:val="24"/>
        </w:rPr>
        <w:t>-</w:t>
      </w:r>
      <w:r w:rsidR="000008EB">
        <w:rPr>
          <w:rFonts w:ascii="Arial" w:hAnsi="Arial"/>
          <w:sz w:val="24"/>
        </w:rPr>
        <w:t>aware MRO use cases</w:t>
      </w:r>
    </w:p>
    <w:p w14:paraId="3DDDA70F" w14:textId="7A660CEC"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p>
    <w:p w14:paraId="7B5EC57C" w14:textId="3B8ABA96" w:rsidR="00625F7C" w:rsidRDefault="00643285">
      <w:pPr>
        <w:tabs>
          <w:tab w:val="left" w:pos="1985"/>
        </w:tabs>
        <w:rPr>
          <w:rStyle w:val="a4"/>
          <w:lang w:val="en-GB"/>
        </w:rPr>
      </w:pPr>
      <w:r>
        <w:rPr>
          <w:rFonts w:ascii="Arial" w:hAnsi="Arial"/>
          <w:b/>
          <w:sz w:val="24"/>
        </w:rPr>
        <w:t>Agenda item:</w:t>
      </w:r>
      <w:r>
        <w:rPr>
          <w:rFonts w:ascii="Arial" w:hAnsi="Arial"/>
          <w:sz w:val="24"/>
        </w:rPr>
        <w:tab/>
      </w:r>
      <w:r w:rsidR="00395CB8">
        <w:rPr>
          <w:rFonts w:ascii="Arial" w:hAnsi="Arial"/>
          <w:sz w:val="24"/>
        </w:rPr>
        <w:t>10.3.2</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78C28025" w14:textId="2504BC64" w:rsidR="00B4538C" w:rsidRPr="000935DC" w:rsidRDefault="00B4538C" w:rsidP="00B4538C">
      <w:bookmarkStart w:id="2" w:name="OLE_LINK2"/>
      <w:bookmarkStart w:id="3" w:name="OLE_LINK1"/>
      <w:r>
        <w:t>The release 19 work item for Data Collection for SON/MDT in NR standalone and MR-</w:t>
      </w:r>
      <w:r w:rsidR="0003196A">
        <w:t>DC focuses</w:t>
      </w:r>
      <w:r>
        <w:t xml:space="preserve"> on </w:t>
      </w:r>
      <w:r w:rsidRPr="000935DC">
        <w:t>enhancements for Rel-17/Rel-18</w:t>
      </w:r>
      <w:r>
        <w:t xml:space="preserve"> SON/MDT</w:t>
      </w:r>
      <w:r w:rsidRPr="000935DC">
        <w:t xml:space="preserve"> </w:t>
      </w:r>
      <w:r w:rsidR="00790821" w:rsidRPr="000935DC">
        <w:t xml:space="preserve">features </w:t>
      </w:r>
      <w:r w:rsidR="00790821">
        <w:t>such</w:t>
      </w:r>
      <w:r>
        <w:t xml:space="preserve"> as</w:t>
      </w:r>
      <w:r w:rsidRPr="000935DC">
        <w:t xml:space="preserve"> MRO enhancement for LTM, CHO with candidate SCGs and </w:t>
      </w:r>
      <w:r>
        <w:t>s</w:t>
      </w:r>
      <w:r w:rsidRPr="000935DC">
        <w:t>ubsequent CPAC,</w:t>
      </w:r>
      <w:r>
        <w:t xml:space="preserve"> as well as on</w:t>
      </w:r>
      <w:r w:rsidRPr="000935DC">
        <w:t xml:space="preserve"> SON/MDT enhancements for Intra NTN mobility</w:t>
      </w:r>
      <w:r>
        <w:t xml:space="preserve"> and </w:t>
      </w:r>
      <w:r w:rsidRPr="000935DC">
        <w:t>Network Slicing</w:t>
      </w:r>
      <w:r>
        <w:t xml:space="preserve"> [1]</w:t>
      </w:r>
      <w:r w:rsidRPr="000935DC">
        <w:t xml:space="preserve">. </w:t>
      </w:r>
    </w:p>
    <w:p w14:paraId="58BB129C" w14:textId="13D544AA" w:rsidR="00B4538C" w:rsidRPr="00FB222D" w:rsidRDefault="00B4538C" w:rsidP="00B4538C">
      <w:r>
        <w:t>In this paper, we discuss the topics of SON/MDT enhancements in the context of Network Slicing</w:t>
      </w:r>
      <w:r w:rsidR="0003196A">
        <w:t xml:space="preserve"> and slice</w:t>
      </w:r>
      <w:r w:rsidR="000C3AF5">
        <w:t>-</w:t>
      </w:r>
      <w:r w:rsidR="0003196A">
        <w:t>aware MRO.</w:t>
      </w:r>
      <w:r w:rsidR="00DB3D24">
        <w:t xml:space="preserve"> The </w:t>
      </w:r>
      <w:r>
        <w:t xml:space="preserve">focus </w:t>
      </w:r>
      <w:r w:rsidR="00DB3D24">
        <w:t xml:space="preserve">in this </w:t>
      </w:r>
      <w:r>
        <w:t xml:space="preserve">discussion </w:t>
      </w:r>
      <w:r w:rsidR="00DB3D24">
        <w:t xml:space="preserve">paper is </w:t>
      </w:r>
      <w:r>
        <w:t>on enhancing network slicing observability for SON/MDT functions/processes.</w:t>
      </w:r>
    </w:p>
    <w:p w14:paraId="52D59C7E" w14:textId="2246F6EA" w:rsidR="00625F7C" w:rsidRDefault="00643285">
      <w:pPr>
        <w:pStyle w:val="Heading1"/>
        <w:jc w:val="both"/>
        <w:rPr>
          <w:rFonts w:eastAsia="SimSun"/>
          <w:lang w:eastAsia="zh-CN"/>
        </w:rPr>
      </w:pPr>
      <w:r>
        <w:rPr>
          <w:rFonts w:eastAsia="SimSun"/>
          <w:lang w:eastAsia="zh-CN"/>
        </w:rPr>
        <w:t>2. Discussion</w:t>
      </w:r>
    </w:p>
    <w:p w14:paraId="5E1E2C2D" w14:textId="12EE6B67" w:rsidR="001952EB" w:rsidRDefault="00AA31E5" w:rsidP="001952EB">
      <w:r>
        <w:t>M</w:t>
      </w:r>
      <w:r w:rsidR="00ED16A4">
        <w:t>inimizing the impact of handover procedure</w:t>
      </w:r>
      <w:r w:rsidR="00A01A0C">
        <w:t>s</w:t>
      </w:r>
      <w:r w:rsidR="00ED16A4">
        <w:t xml:space="preserve"> on UE performance is vital in offering good end-to-end performance across the network.</w:t>
      </w:r>
      <w:r>
        <w:t xml:space="preserve"> </w:t>
      </w:r>
      <w:r w:rsidR="00ED7C90">
        <w:t xml:space="preserve">In a </w:t>
      </w:r>
      <w:r w:rsidR="004B3505">
        <w:t>typical urban scenario</w:t>
      </w:r>
      <w:r w:rsidR="00ED7C90">
        <w:t xml:space="preserve"> where </w:t>
      </w:r>
      <w:r w:rsidR="00F06CA5">
        <w:t xml:space="preserve">slices </w:t>
      </w:r>
      <w:r w:rsidR="004B3505">
        <w:t xml:space="preserve">are expected </w:t>
      </w:r>
      <w:r w:rsidR="00ED7C90">
        <w:t xml:space="preserve">be deployed </w:t>
      </w:r>
      <w:r w:rsidR="004B3505">
        <w:t>non-homogeneously</w:t>
      </w:r>
      <w:r w:rsidR="008D615A">
        <w:t xml:space="preserve">, </w:t>
      </w:r>
      <w:r w:rsidR="007148CD">
        <w:t>either</w:t>
      </w:r>
      <w:r w:rsidR="008D615A">
        <w:t xml:space="preserve"> in terms of slices that are available </w:t>
      </w:r>
      <w:r w:rsidR="007148CD">
        <w:t xml:space="preserve">in an area </w:t>
      </w:r>
      <w:r w:rsidR="008D615A">
        <w:t>or the available resources in a certain slice</w:t>
      </w:r>
      <w:r w:rsidR="00CA768C">
        <w:t xml:space="preserve">, the aforementioned need to offer good end-to-end performance is </w:t>
      </w:r>
      <w:r w:rsidR="00A231CB">
        <w:t>critical.</w:t>
      </w:r>
      <w:r w:rsidR="008D615A">
        <w:t xml:space="preserve"> </w:t>
      </w:r>
      <w:r>
        <w:t xml:space="preserve">A first step in this direction is to enable collection of relevant information </w:t>
      </w:r>
      <w:r w:rsidR="005F34C8">
        <w:t xml:space="preserve">that allows observability </w:t>
      </w:r>
      <w:r w:rsidR="00941BBD">
        <w:t xml:space="preserve">into the delivered performance. </w:t>
      </w:r>
    </w:p>
    <w:p w14:paraId="46919D54" w14:textId="21DD0BE7" w:rsidR="001952EB" w:rsidRDefault="00E65F83" w:rsidP="001952EB">
      <w:r>
        <w:t xml:space="preserve">It is well understood that slice-dependent factors may affect UE performance during and after a handover, </w:t>
      </w:r>
      <w:r w:rsidR="002B3DC4">
        <w:t xml:space="preserve">currently </w:t>
      </w:r>
      <w:r>
        <w:t>however</w:t>
      </w:r>
      <w:r w:rsidR="001952EB">
        <w:t>, there is no inclusion or possibility of slice performance related metrics in SON reports</w:t>
      </w:r>
      <w:r w:rsidR="00696D64">
        <w:t xml:space="preserve"> to aid in MRO functionality</w:t>
      </w:r>
      <w:r w:rsidR="001952EB">
        <w:t xml:space="preserve">. </w:t>
      </w:r>
      <w:r w:rsidR="00E714B8">
        <w:t>While a</w:t>
      </w:r>
      <w:r w:rsidR="001952EB">
        <w:t xml:space="preserve"> handover </w:t>
      </w:r>
      <w:r w:rsidR="00E714B8">
        <w:t>may</w:t>
      </w:r>
      <w:r w:rsidR="001952EB">
        <w:t xml:space="preserve">be </w:t>
      </w:r>
      <w:r w:rsidR="00CA35D4">
        <w:t>performed</w:t>
      </w:r>
      <w:r w:rsidR="001952EB">
        <w:t xml:space="preserve"> for several reasons, such as coverage, capacity, load balancing, and other related reasons</w:t>
      </w:r>
      <w:r w:rsidR="00E714B8">
        <w:t>, t</w:t>
      </w:r>
      <w:r w:rsidR="00406077">
        <w:t xml:space="preserve">ypically such procedures </w:t>
      </w:r>
      <w:r w:rsidR="001952EB">
        <w:t>striv</w:t>
      </w:r>
      <w:r w:rsidR="00406077">
        <w:t>e</w:t>
      </w:r>
      <w:r w:rsidR="001952EB">
        <w:t xml:space="preserve"> to keep the UE in </w:t>
      </w:r>
      <w:r w:rsidR="00EF793B">
        <w:t xml:space="preserve">good </w:t>
      </w:r>
      <w:r w:rsidR="001952EB">
        <w:t>coverage</w:t>
      </w:r>
      <w:r w:rsidR="00BC3BD4">
        <w:t>.</w:t>
      </w:r>
      <w:r w:rsidR="001952EB">
        <w:t xml:space="preserve"> </w:t>
      </w:r>
      <w:r w:rsidR="00BC3BD4">
        <w:t xml:space="preserve">However, </w:t>
      </w:r>
      <w:r w:rsidR="00EF793B">
        <w:t>due to non-homogeneous slice deployments</w:t>
      </w:r>
      <w:r w:rsidR="007B21FD">
        <w:t xml:space="preserve"> or </w:t>
      </w:r>
      <w:r w:rsidR="00D559FA">
        <w:t xml:space="preserve">slice </w:t>
      </w:r>
      <w:r w:rsidR="007B21FD">
        <w:t>resource allocation</w:t>
      </w:r>
      <w:r w:rsidR="00EF793B">
        <w:t xml:space="preserve">, </w:t>
      </w:r>
      <w:r w:rsidR="001952EB">
        <w:t>a slice on which a UE has a PDU session prior to a handover may become unavailable after the HO (either the slice is not available on the target, or the slice is deployed but has no available</w:t>
      </w:r>
      <w:r w:rsidR="00F33591">
        <w:t>/allocated</w:t>
      </w:r>
      <w:r w:rsidR="001952EB">
        <w:t xml:space="preserve"> capacity</w:t>
      </w:r>
      <w:r w:rsidR="00F33591">
        <w:t xml:space="preserve"> on the target</w:t>
      </w:r>
      <w:r w:rsidR="001952EB">
        <w:t>), i.e., there is no guaranteed continuity of a slice (and likewise of slice performance) across nodes</w:t>
      </w:r>
      <w:r w:rsidR="00E66F96">
        <w:t xml:space="preserve"> although MRO algorithms may ensure coverage continuity</w:t>
      </w:r>
      <w:r w:rsidR="001952EB">
        <w:t>.</w:t>
      </w:r>
    </w:p>
    <w:p w14:paraId="45E7CD39" w14:textId="77777777" w:rsidR="001952EB" w:rsidRPr="00D76B70" w:rsidRDefault="001952EB" w:rsidP="001952EB">
      <w:r w:rsidRPr="00D76B70">
        <w:t>Fur</w:t>
      </w:r>
      <w:r>
        <w:t xml:space="preserve">thermore, the deployed slices and the performance offered over them in a RAN may be governed by an SLA, and/or a contract, where certain targets may be specified. Better observability is required </w:t>
      </w:r>
      <w:proofErr w:type="gramStart"/>
      <w:r>
        <w:t>in order to</w:t>
      </w:r>
      <w:proofErr w:type="gramEnd"/>
      <w:r>
        <w:t xml:space="preserve"> first understand if an issue exists, or a violation of an SLA/contract is ongoing or has already occurred.</w:t>
      </w:r>
    </w:p>
    <w:p w14:paraId="16743CE8" w14:textId="7D718B62" w:rsidR="001952EB" w:rsidRDefault="001952EB" w:rsidP="001952EB">
      <w:pPr>
        <w:rPr>
          <w:i/>
        </w:rPr>
      </w:pPr>
      <w:r w:rsidRPr="006D6303">
        <w:rPr>
          <w:i/>
        </w:rPr>
        <w:t xml:space="preserve">Observation </w:t>
      </w:r>
      <w:r w:rsidR="00AF1DB2">
        <w:rPr>
          <w:i/>
        </w:rPr>
        <w:t>1</w:t>
      </w:r>
      <w:r w:rsidRPr="006D6303">
        <w:rPr>
          <w:i/>
        </w:rPr>
        <w:t xml:space="preserve">: Slice observability enhancements </w:t>
      </w:r>
      <w:r w:rsidR="005458D1">
        <w:rPr>
          <w:i/>
        </w:rPr>
        <w:t>for</w:t>
      </w:r>
      <w:r w:rsidRPr="006D6303">
        <w:rPr>
          <w:i/>
        </w:rPr>
        <w:t xml:space="preserve"> handovers allow the RAN </w:t>
      </w:r>
      <w:r w:rsidR="00B63AD9">
        <w:rPr>
          <w:i/>
        </w:rPr>
        <w:t xml:space="preserve">to perform slicing-specific MRO </w:t>
      </w:r>
      <w:r w:rsidR="00795A07">
        <w:rPr>
          <w:i/>
        </w:rPr>
        <w:t>actions</w:t>
      </w:r>
      <w:r w:rsidR="00771850">
        <w:rPr>
          <w:i/>
        </w:rPr>
        <w:t>.</w:t>
      </w:r>
    </w:p>
    <w:p w14:paraId="04514808" w14:textId="77777777" w:rsidR="001952EB" w:rsidRPr="008A01F6" w:rsidRDefault="001952EB" w:rsidP="001952EB">
      <w:r w:rsidRPr="008A01F6">
        <w:t xml:space="preserve">Enhancements to slice-level observability during handovers, can be pursued either by </w:t>
      </w:r>
    </w:p>
    <w:p w14:paraId="3D4513C7" w14:textId="1EBC283C" w:rsidR="001952EB" w:rsidRPr="008A01F6" w:rsidRDefault="001952EB" w:rsidP="001952EB">
      <w:pPr>
        <w:pStyle w:val="ListParagraph"/>
        <w:numPr>
          <w:ilvl w:val="0"/>
          <w:numId w:val="41"/>
        </w:numPr>
        <w:spacing w:after="0"/>
        <w:ind w:firstLineChars="0"/>
        <w:contextualSpacing/>
      </w:pPr>
      <w:r w:rsidRPr="008A01F6">
        <w:t xml:space="preserve">enhancing </w:t>
      </w:r>
      <w:r w:rsidR="00016354">
        <w:t xml:space="preserve">handover-related signalling </w:t>
      </w:r>
      <w:r w:rsidRPr="008A01F6">
        <w:t>between the source and the target node</w:t>
      </w:r>
      <w:r w:rsidR="00A24A16">
        <w:t>s</w:t>
      </w:r>
      <w:r w:rsidRPr="008A01F6">
        <w:t xml:space="preserve"> involved in the handover, or by</w:t>
      </w:r>
    </w:p>
    <w:p w14:paraId="1E148DF7" w14:textId="77777777" w:rsidR="001952EB" w:rsidRPr="008A01F6" w:rsidRDefault="001952EB" w:rsidP="001952EB">
      <w:pPr>
        <w:pStyle w:val="ListParagraph"/>
        <w:numPr>
          <w:ilvl w:val="0"/>
          <w:numId w:val="41"/>
        </w:numPr>
        <w:spacing w:after="0"/>
        <w:ind w:firstLineChars="0"/>
        <w:contextualSpacing/>
      </w:pPr>
      <w:r w:rsidRPr="008A01F6">
        <w:t>enhancing collection of required information from the UE</w:t>
      </w:r>
    </w:p>
    <w:p w14:paraId="10D13A2F" w14:textId="77777777" w:rsidR="0045198F" w:rsidRDefault="0045198F" w:rsidP="001952EB">
      <w:pPr>
        <w:rPr>
          <w:szCs w:val="22"/>
        </w:rPr>
      </w:pPr>
    </w:p>
    <w:p w14:paraId="5BFFA21D" w14:textId="31472132" w:rsidR="001952EB" w:rsidRDefault="00180B71" w:rsidP="001952EB">
      <w:pPr>
        <w:rPr>
          <w:szCs w:val="22"/>
        </w:rPr>
      </w:pPr>
      <w:r>
        <w:rPr>
          <w:szCs w:val="22"/>
        </w:rPr>
        <w:t>The former, i.e., e</w:t>
      </w:r>
      <w:r w:rsidR="001952EB">
        <w:rPr>
          <w:szCs w:val="22"/>
        </w:rPr>
        <w:t>nhancements to inter-node signalling</w:t>
      </w:r>
      <w:r>
        <w:rPr>
          <w:szCs w:val="22"/>
        </w:rPr>
        <w:t>,</w:t>
      </w:r>
      <w:r w:rsidR="001952EB">
        <w:rPr>
          <w:szCs w:val="22"/>
        </w:rPr>
        <w:t xml:space="preserve"> </w:t>
      </w:r>
      <w:r w:rsidR="00645370">
        <w:rPr>
          <w:szCs w:val="22"/>
        </w:rPr>
        <w:t xml:space="preserve">may </w:t>
      </w:r>
      <w:r w:rsidR="001952EB">
        <w:rPr>
          <w:szCs w:val="22"/>
        </w:rPr>
        <w:t xml:space="preserve">require the source node to signal, among other things, </w:t>
      </w:r>
      <w:r w:rsidR="00F65137">
        <w:rPr>
          <w:szCs w:val="22"/>
        </w:rPr>
        <w:t>identifiers,</w:t>
      </w:r>
      <w:r w:rsidR="0067119B">
        <w:rPr>
          <w:szCs w:val="22"/>
        </w:rPr>
        <w:t xml:space="preserve"> and references </w:t>
      </w:r>
      <w:r w:rsidR="001952EB">
        <w:rPr>
          <w:szCs w:val="22"/>
        </w:rPr>
        <w:t>before a handover to the target node</w:t>
      </w:r>
      <w:r w:rsidR="00A20E8E">
        <w:rPr>
          <w:szCs w:val="22"/>
        </w:rPr>
        <w:t>, which</w:t>
      </w:r>
      <w:r w:rsidR="00310230">
        <w:rPr>
          <w:szCs w:val="22"/>
        </w:rPr>
        <w:t xml:space="preserve"> may</w:t>
      </w:r>
      <w:r w:rsidR="00A20E8E">
        <w:rPr>
          <w:szCs w:val="22"/>
        </w:rPr>
        <w:t xml:space="preserve"> either be compared to the </w:t>
      </w:r>
      <w:r w:rsidR="00EA5443">
        <w:rPr>
          <w:szCs w:val="22"/>
        </w:rPr>
        <w:t xml:space="preserve">information available at the target, or the entirety of the information </w:t>
      </w:r>
      <w:r w:rsidR="004B4D0D">
        <w:rPr>
          <w:szCs w:val="22"/>
        </w:rPr>
        <w:t xml:space="preserve">at the source and target </w:t>
      </w:r>
      <w:r w:rsidR="00EA5443">
        <w:rPr>
          <w:szCs w:val="22"/>
        </w:rPr>
        <w:t>may be logged for future data processing</w:t>
      </w:r>
      <w:r w:rsidR="001952EB">
        <w:rPr>
          <w:szCs w:val="22"/>
        </w:rPr>
        <w:t>. However, if the enhancements are performed at the UE side, it is better suited to perform measurements or store references before, during, and after a handove</w:t>
      </w:r>
      <w:r w:rsidR="00310230">
        <w:rPr>
          <w:szCs w:val="22"/>
        </w:rPr>
        <w:t>r</w:t>
      </w:r>
      <w:r w:rsidR="001952EB">
        <w:rPr>
          <w:szCs w:val="22"/>
        </w:rPr>
        <w:t>. The existing SON framework provides the required tools to perform such measurements and report them</w:t>
      </w:r>
      <w:r w:rsidR="00CC207F">
        <w:rPr>
          <w:szCs w:val="22"/>
        </w:rPr>
        <w:t>. T</w:t>
      </w:r>
      <w:r w:rsidR="0021618B">
        <w:rPr>
          <w:szCs w:val="22"/>
        </w:rPr>
        <w:t xml:space="preserve">he </w:t>
      </w:r>
      <w:r w:rsidR="001952EB">
        <w:rPr>
          <w:szCs w:val="22"/>
        </w:rPr>
        <w:t xml:space="preserve">required enhancements are </w:t>
      </w:r>
      <w:r w:rsidR="001952EB">
        <w:rPr>
          <w:iCs/>
          <w:spacing w:val="2"/>
        </w:rPr>
        <w:t xml:space="preserve">to include information corresponding to slice-related performance </w:t>
      </w:r>
      <w:r w:rsidR="0021618B">
        <w:rPr>
          <w:iCs/>
          <w:spacing w:val="2"/>
        </w:rPr>
        <w:t xml:space="preserve">during </w:t>
      </w:r>
      <w:r w:rsidR="001952EB">
        <w:rPr>
          <w:iCs/>
          <w:spacing w:val="2"/>
        </w:rPr>
        <w:t>a handover</w:t>
      </w:r>
      <w:r w:rsidR="001952EB">
        <w:rPr>
          <w:szCs w:val="22"/>
        </w:rPr>
        <w:t>.</w:t>
      </w:r>
    </w:p>
    <w:p w14:paraId="52390EFF" w14:textId="087BA7AF" w:rsidR="001952EB" w:rsidRPr="006D6303" w:rsidRDefault="001952EB" w:rsidP="001952EB">
      <w:pPr>
        <w:rPr>
          <w:i/>
        </w:rPr>
      </w:pPr>
      <w:r w:rsidRPr="006D6303">
        <w:rPr>
          <w:i/>
          <w:iCs/>
        </w:rPr>
        <w:lastRenderedPageBreak/>
        <w:t xml:space="preserve">Observation </w:t>
      </w:r>
      <w:r w:rsidR="00490ADA">
        <w:rPr>
          <w:i/>
          <w:iCs/>
        </w:rPr>
        <w:t>2</w:t>
      </w:r>
      <w:r w:rsidRPr="006D6303">
        <w:rPr>
          <w:i/>
          <w:iCs/>
        </w:rPr>
        <w:t>:</w:t>
      </w:r>
      <w:r w:rsidR="0097221B">
        <w:rPr>
          <w:i/>
          <w:iCs/>
        </w:rPr>
        <w:t xml:space="preserve"> UE-based</w:t>
      </w:r>
      <w:r w:rsidRPr="006D6303">
        <w:rPr>
          <w:i/>
          <w:iCs/>
        </w:rPr>
        <w:t xml:space="preserve"> </w:t>
      </w:r>
      <w:r w:rsidR="00C939B4">
        <w:rPr>
          <w:i/>
          <w:iCs/>
        </w:rPr>
        <w:t xml:space="preserve">SON enhancements </w:t>
      </w:r>
      <w:r w:rsidR="00392F5B">
        <w:rPr>
          <w:i/>
          <w:iCs/>
        </w:rPr>
        <w:t xml:space="preserve">to improve </w:t>
      </w:r>
      <w:r w:rsidRPr="006D6303">
        <w:rPr>
          <w:i/>
          <w:iCs/>
        </w:rPr>
        <w:t>observability for network slicing during handovers</w:t>
      </w:r>
      <w:r>
        <w:rPr>
          <w:i/>
          <w:iCs/>
        </w:rPr>
        <w:t xml:space="preserve"> can provide valuable information about the offered performance over a slice</w:t>
      </w:r>
      <w:r w:rsidR="00502E7F">
        <w:rPr>
          <w:i/>
          <w:iCs/>
        </w:rPr>
        <w:t>.</w:t>
      </w:r>
    </w:p>
    <w:p w14:paraId="2F733BE9" w14:textId="2CA99C54" w:rsidR="001952EB" w:rsidRDefault="001952EB" w:rsidP="001952EB">
      <w:r>
        <w:t xml:space="preserve">From the perspective of existing SON reports, Successful Handover Report (SHR) is intended to be used in the context of a successful handover event. Implementing the observability enhancements for network slicing during handover as part of </w:t>
      </w:r>
      <w:r w:rsidR="004D11C8">
        <w:t xml:space="preserve">the existing </w:t>
      </w:r>
      <w:r>
        <w:t>SHR allows the discussions in 3GPP to focus on the metrics and on the actual use-case rather than discussing an entirely new SON report.</w:t>
      </w:r>
    </w:p>
    <w:p w14:paraId="68E80CC1" w14:textId="07CFA7FA" w:rsidR="001952EB" w:rsidRPr="00E40F20" w:rsidRDefault="001952EB" w:rsidP="001952EB">
      <w:pPr>
        <w:rPr>
          <w:b/>
          <w:bCs/>
        </w:rPr>
      </w:pPr>
      <w:r w:rsidRPr="00E40F20">
        <w:rPr>
          <w:b/>
          <w:bCs/>
        </w:rPr>
        <w:t xml:space="preserve">Proposal </w:t>
      </w:r>
      <w:r w:rsidR="00817EDF">
        <w:rPr>
          <w:b/>
          <w:bCs/>
        </w:rPr>
        <w:t>1</w:t>
      </w:r>
      <w:r w:rsidRPr="00E40F20">
        <w:rPr>
          <w:b/>
          <w:bCs/>
        </w:rPr>
        <w:t xml:space="preserve">: </w:t>
      </w:r>
      <w:r>
        <w:rPr>
          <w:b/>
          <w:bCs/>
        </w:rPr>
        <w:t>Enhance</w:t>
      </w:r>
      <w:r w:rsidRPr="00E40F20">
        <w:rPr>
          <w:b/>
          <w:bCs/>
        </w:rPr>
        <w:t xml:space="preserve"> Successful Handover Reports</w:t>
      </w:r>
      <w:r w:rsidRPr="00E40F20" w:rsidDel="003D28DD">
        <w:rPr>
          <w:b/>
          <w:bCs/>
        </w:rPr>
        <w:t xml:space="preserve"> </w:t>
      </w:r>
      <w:r>
        <w:rPr>
          <w:b/>
          <w:bCs/>
        </w:rPr>
        <w:t xml:space="preserve">with </w:t>
      </w:r>
      <w:r w:rsidRPr="00E40F20">
        <w:rPr>
          <w:b/>
          <w:bCs/>
        </w:rPr>
        <w:t>network slic</w:t>
      </w:r>
      <w:r>
        <w:rPr>
          <w:b/>
          <w:bCs/>
        </w:rPr>
        <w:t xml:space="preserve">e </w:t>
      </w:r>
      <w:r w:rsidR="001D03F2">
        <w:rPr>
          <w:b/>
          <w:bCs/>
        </w:rPr>
        <w:t xml:space="preserve">related </w:t>
      </w:r>
      <w:r>
        <w:rPr>
          <w:b/>
          <w:bCs/>
        </w:rPr>
        <w:t>information</w:t>
      </w:r>
      <w:r w:rsidRPr="00E40F20">
        <w:rPr>
          <w:b/>
          <w:bCs/>
        </w:rPr>
        <w:t>.</w:t>
      </w:r>
    </w:p>
    <w:p w14:paraId="5415EC5B" w14:textId="3B23DB00" w:rsidR="001952EB" w:rsidRDefault="001952EB" w:rsidP="001952EB">
      <w:r>
        <w:t xml:space="preserve">One of the most important parameters when it comes to </w:t>
      </w:r>
      <w:r w:rsidR="00F576DD">
        <w:t>analysing</w:t>
      </w:r>
      <w:r>
        <w:t xml:space="preserve"> the impact of a handover on a UE/service/slice is the user plane interruption time during the handover event. </w:t>
      </w:r>
      <w:r w:rsidR="009915B3">
        <w:t xml:space="preserve">A </w:t>
      </w:r>
      <w:r w:rsidR="007D5949">
        <w:t xml:space="preserve">handover decision after which the UE </w:t>
      </w:r>
      <w:r w:rsidR="00887860">
        <w:t xml:space="preserve">connects to a </w:t>
      </w:r>
      <w:r w:rsidR="00431A98">
        <w:t xml:space="preserve">cell where </w:t>
      </w:r>
      <w:r w:rsidR="00E70841">
        <w:t>the slice</w:t>
      </w:r>
      <w:r w:rsidR="00B15E82">
        <w:t xml:space="preserve"> on which the UE may access services over </w:t>
      </w:r>
      <w:r w:rsidR="003F418A">
        <w:t>is not prioritized</w:t>
      </w:r>
      <w:r w:rsidR="009915B3">
        <w:t xml:space="preserve"> may result in the </w:t>
      </w:r>
      <w:r w:rsidR="003F418A">
        <w:t xml:space="preserve">UE experiencing </w:t>
      </w:r>
      <w:r w:rsidR="00DB4CEF">
        <w:t xml:space="preserve">long interruption times. </w:t>
      </w:r>
      <w:r w:rsidR="006F7F44">
        <w:t>Even worse, i</w:t>
      </w:r>
      <w:r w:rsidR="00DB4CEF">
        <w:t xml:space="preserve">n cases where </w:t>
      </w:r>
      <w:r w:rsidR="005F2A3C">
        <w:t xml:space="preserve">the slice is not supported at </w:t>
      </w:r>
      <w:r w:rsidR="00824FEC">
        <w:t>the target</w:t>
      </w:r>
      <w:r w:rsidR="005F2A3C">
        <w:t xml:space="preserve"> would </w:t>
      </w:r>
      <w:r w:rsidR="00E722E7">
        <w:t>r</w:t>
      </w:r>
      <w:r w:rsidR="005F2A3C">
        <w:t>esult in service-level rejections</w:t>
      </w:r>
      <w:r w:rsidR="00E722E7">
        <w:t xml:space="preserve"> for</w:t>
      </w:r>
      <w:r w:rsidR="00954A5B">
        <w:t xml:space="preserve"> the UE</w:t>
      </w:r>
      <w:r w:rsidR="005F2A3C">
        <w:t>.</w:t>
      </w:r>
      <w:r w:rsidR="00954A5B">
        <w:t xml:space="preserve"> </w:t>
      </w:r>
    </w:p>
    <w:p w14:paraId="2E79F542" w14:textId="2290A10A" w:rsidR="001952EB" w:rsidRPr="00E40F20" w:rsidRDefault="001952EB" w:rsidP="001952EB">
      <w:pPr>
        <w:rPr>
          <w:b/>
          <w:bCs/>
        </w:rPr>
      </w:pPr>
      <w:r w:rsidRPr="00E40F20">
        <w:rPr>
          <w:b/>
          <w:bCs/>
        </w:rPr>
        <w:t xml:space="preserve">Proposal </w:t>
      </w:r>
      <w:r w:rsidR="0065778F">
        <w:rPr>
          <w:b/>
          <w:bCs/>
        </w:rPr>
        <w:t>2</w:t>
      </w:r>
      <w:r w:rsidRPr="00E40F20">
        <w:rPr>
          <w:b/>
          <w:bCs/>
        </w:rPr>
        <w:t xml:space="preserve">: </w:t>
      </w:r>
      <w:r>
        <w:rPr>
          <w:b/>
          <w:bCs/>
        </w:rPr>
        <w:t>Enhance</w:t>
      </w:r>
      <w:r w:rsidRPr="00E40F20">
        <w:rPr>
          <w:b/>
          <w:bCs/>
        </w:rPr>
        <w:t xml:space="preserve"> </w:t>
      </w:r>
      <w:r w:rsidR="00172D50">
        <w:rPr>
          <w:b/>
          <w:bCs/>
        </w:rPr>
        <w:t xml:space="preserve">SHR </w:t>
      </w:r>
      <w:r w:rsidR="0065778F">
        <w:rPr>
          <w:b/>
          <w:bCs/>
        </w:rPr>
        <w:t xml:space="preserve">with slice-level </w:t>
      </w:r>
      <w:r w:rsidRPr="00E40F20">
        <w:rPr>
          <w:b/>
          <w:bCs/>
        </w:rPr>
        <w:t>user plane interruption times</w:t>
      </w:r>
      <w:r w:rsidR="00DE6BC1">
        <w:rPr>
          <w:b/>
          <w:bCs/>
        </w:rPr>
        <w:t>.</w:t>
      </w:r>
    </w:p>
    <w:p w14:paraId="1CC8CBFE" w14:textId="4E0D1666" w:rsidR="005B2991" w:rsidRDefault="00177C9E" w:rsidP="001952EB">
      <w:r>
        <w:t>As part of the ongoing session, t</w:t>
      </w:r>
      <w:r w:rsidR="001952EB">
        <w:t xml:space="preserve">he UE </w:t>
      </w:r>
      <w:r w:rsidR="007060DA">
        <w:t xml:space="preserve">may </w:t>
      </w:r>
      <w:r w:rsidR="001952EB">
        <w:t>ha</w:t>
      </w:r>
      <w:r w:rsidR="007060DA">
        <w:t>ve</w:t>
      </w:r>
      <w:r w:rsidR="001952EB">
        <w:t xml:space="preserve"> one or more DRBs associated to one or more network slices that the UE is accessing services over. </w:t>
      </w:r>
      <w:r w:rsidR="00A8621E">
        <w:t>Measuring the interruption times at the DRB level may entail the UE to keep track of the corresponding DRB IDs between the source and the target and then compute the interruption time after a handover. However, th</w:t>
      </w:r>
      <w:r w:rsidR="00E937B8">
        <w:t xml:space="preserve">e SHR report may be retrieved by the gNB </w:t>
      </w:r>
      <w:r w:rsidR="007104F5">
        <w:t>up to</w:t>
      </w:r>
      <w:r w:rsidR="00E937B8">
        <w:t xml:space="preserve"> 48 hours after a </w:t>
      </w:r>
      <w:r w:rsidR="00943BAB">
        <w:t xml:space="preserve">successful handover and therefore </w:t>
      </w:r>
      <w:r w:rsidR="00B315C3">
        <w:t>the gNB</w:t>
      </w:r>
      <w:r w:rsidR="00552532">
        <w:t xml:space="preserve"> may </w:t>
      </w:r>
      <w:r w:rsidR="00B315C3">
        <w:t xml:space="preserve">also </w:t>
      </w:r>
      <w:r w:rsidR="00552532">
        <w:t xml:space="preserve">have to keep track of the DRB IDs for the entirety of the period until which the SHR is retrieved. </w:t>
      </w:r>
    </w:p>
    <w:p w14:paraId="220B8D09" w14:textId="0FF17288" w:rsidR="001952EB" w:rsidRDefault="00E52236" w:rsidP="001952EB">
      <w:r>
        <w:t xml:space="preserve">Furthermore, since the slice over which the UE is accessing services over is expected to provide </w:t>
      </w:r>
      <w:r w:rsidR="00037FD2">
        <w:t>resource isolation and is the platform over which the QoS mechanisms operate</w:t>
      </w:r>
      <w:r w:rsidR="009415BE">
        <w:t xml:space="preserve">, it may be sufficient to generate the </w:t>
      </w:r>
      <w:r w:rsidR="007104F5">
        <w:t>user-plane</w:t>
      </w:r>
      <w:r w:rsidR="009415BE">
        <w:t xml:space="preserve"> interruption times at the granularity of a slice. </w:t>
      </w:r>
      <w:r w:rsidR="001952EB">
        <w:t xml:space="preserve">For such </w:t>
      </w:r>
      <w:r w:rsidR="00BE5663">
        <w:t>slices</w:t>
      </w:r>
      <w:r w:rsidR="001952EB">
        <w:t xml:space="preserve">, the interruption time may be measured as the difference in time between the last packet </w:t>
      </w:r>
      <w:r w:rsidR="00DE3792">
        <w:t xml:space="preserve">received </w:t>
      </w:r>
      <w:r w:rsidR="001952EB">
        <w:t xml:space="preserve">on the </w:t>
      </w:r>
      <w:r w:rsidR="00A560DB">
        <w:t xml:space="preserve">slice on any DRB </w:t>
      </w:r>
      <w:r w:rsidR="001952EB">
        <w:t>that is associated with the slice from the source cell until the first packet in the same</w:t>
      </w:r>
      <w:r w:rsidR="00A560DB">
        <w:t xml:space="preserve"> slice in any associated</w:t>
      </w:r>
      <w:r w:rsidR="001952EB">
        <w:t xml:space="preserve"> DRB is </w:t>
      </w:r>
      <w:r w:rsidR="00DE3792">
        <w:t>received from</w:t>
      </w:r>
      <w:r w:rsidR="00C024B1">
        <w:t xml:space="preserve"> </w:t>
      </w:r>
      <w:r w:rsidR="001952EB">
        <w:t>the target node.</w:t>
      </w:r>
    </w:p>
    <w:p w14:paraId="7CA3661F" w14:textId="2FA8DC83" w:rsidR="001952EB" w:rsidRPr="00E40F20" w:rsidRDefault="001952EB" w:rsidP="001952EB">
      <w:pPr>
        <w:rPr>
          <w:b/>
          <w:bCs/>
        </w:rPr>
      </w:pPr>
      <w:r w:rsidRPr="00E40F20">
        <w:rPr>
          <w:b/>
          <w:bCs/>
        </w:rPr>
        <w:t xml:space="preserve">Proposal </w:t>
      </w:r>
      <w:r w:rsidR="009C324A">
        <w:rPr>
          <w:b/>
          <w:bCs/>
        </w:rPr>
        <w:t>3</w:t>
      </w:r>
      <w:r w:rsidRPr="00E40F20">
        <w:rPr>
          <w:b/>
          <w:bCs/>
        </w:rPr>
        <w:t xml:space="preserve">: The discussed </w:t>
      </w:r>
      <w:r w:rsidR="00B660C3">
        <w:rPr>
          <w:b/>
          <w:bCs/>
        </w:rPr>
        <w:t>SHR</w:t>
      </w:r>
      <w:r w:rsidRPr="00E40F20">
        <w:rPr>
          <w:b/>
          <w:bCs/>
        </w:rPr>
        <w:t xml:space="preserve"> enhancements for </w:t>
      </w:r>
      <w:r w:rsidR="00923867">
        <w:rPr>
          <w:b/>
          <w:bCs/>
        </w:rPr>
        <w:t>user</w:t>
      </w:r>
      <w:r w:rsidR="00B660C3">
        <w:rPr>
          <w:b/>
          <w:bCs/>
        </w:rPr>
        <w:t xml:space="preserve"> </w:t>
      </w:r>
      <w:r w:rsidR="00923867">
        <w:rPr>
          <w:b/>
          <w:bCs/>
        </w:rPr>
        <w:t xml:space="preserve">plane interruption time for a </w:t>
      </w:r>
      <w:r w:rsidRPr="00E40F20">
        <w:rPr>
          <w:b/>
          <w:bCs/>
        </w:rPr>
        <w:t>network slic</w:t>
      </w:r>
      <w:r w:rsidR="00923867">
        <w:rPr>
          <w:b/>
          <w:bCs/>
        </w:rPr>
        <w:t xml:space="preserve">e </w:t>
      </w:r>
      <w:r w:rsidR="00683626">
        <w:rPr>
          <w:b/>
          <w:bCs/>
        </w:rPr>
        <w:t xml:space="preserve">to be </w:t>
      </w:r>
      <w:r w:rsidR="00F63231">
        <w:rPr>
          <w:b/>
          <w:bCs/>
        </w:rPr>
        <w:t>selected</w:t>
      </w:r>
      <w:r w:rsidR="00721824">
        <w:rPr>
          <w:b/>
          <w:bCs/>
        </w:rPr>
        <w:t xml:space="preserve"> </w:t>
      </w:r>
      <w:r w:rsidR="0065636C">
        <w:rPr>
          <w:b/>
          <w:bCs/>
        </w:rPr>
        <w:t xml:space="preserve">for </w:t>
      </w:r>
      <w:r w:rsidR="00683626">
        <w:rPr>
          <w:b/>
          <w:bCs/>
        </w:rPr>
        <w:t xml:space="preserve">further </w:t>
      </w:r>
      <w:r w:rsidR="00E0072E">
        <w:rPr>
          <w:b/>
          <w:bCs/>
        </w:rPr>
        <w:t>normative work</w:t>
      </w:r>
      <w:r w:rsidR="00683626">
        <w:rPr>
          <w:b/>
          <w:bCs/>
        </w:rPr>
        <w:t xml:space="preserve">. The interruption time is </w:t>
      </w:r>
      <w:r w:rsidRPr="00E40F20">
        <w:rPr>
          <w:b/>
          <w:bCs/>
        </w:rPr>
        <w:t xml:space="preserve">measured as the </w:t>
      </w:r>
      <w:r>
        <w:rPr>
          <w:b/>
          <w:bCs/>
        </w:rPr>
        <w:t xml:space="preserve">time </w:t>
      </w:r>
      <w:r w:rsidR="00D4607A" w:rsidRPr="00E40F20">
        <w:rPr>
          <w:b/>
          <w:bCs/>
        </w:rPr>
        <w:t>difference between</w:t>
      </w:r>
      <w:r w:rsidRPr="00E40F20">
        <w:rPr>
          <w:b/>
          <w:bCs/>
        </w:rPr>
        <w:t xml:space="preserve"> the last </w:t>
      </w:r>
      <w:r w:rsidR="00BF1340">
        <w:rPr>
          <w:b/>
          <w:bCs/>
        </w:rPr>
        <w:t xml:space="preserve">packet </w:t>
      </w:r>
      <w:r w:rsidR="00313835">
        <w:rPr>
          <w:b/>
          <w:bCs/>
        </w:rPr>
        <w:t>reception</w:t>
      </w:r>
      <w:r w:rsidR="00313835" w:rsidRPr="00E40F20">
        <w:rPr>
          <w:b/>
          <w:bCs/>
        </w:rPr>
        <w:t xml:space="preserve"> </w:t>
      </w:r>
      <w:r w:rsidRPr="00E40F20">
        <w:rPr>
          <w:b/>
          <w:bCs/>
        </w:rPr>
        <w:t xml:space="preserve">on the </w:t>
      </w:r>
      <w:r w:rsidR="00BF1340">
        <w:rPr>
          <w:b/>
          <w:bCs/>
        </w:rPr>
        <w:t xml:space="preserve">slice </w:t>
      </w:r>
      <w:r w:rsidRPr="00E40F20">
        <w:rPr>
          <w:b/>
          <w:bCs/>
        </w:rPr>
        <w:t xml:space="preserve">in the source cell to the first </w:t>
      </w:r>
      <w:r w:rsidR="002A2476">
        <w:rPr>
          <w:b/>
          <w:bCs/>
        </w:rPr>
        <w:t xml:space="preserve">packet reception </w:t>
      </w:r>
      <w:r w:rsidRPr="00E40F20">
        <w:rPr>
          <w:b/>
          <w:bCs/>
        </w:rPr>
        <w:t>on the same</w:t>
      </w:r>
      <w:r w:rsidR="00BF1340">
        <w:rPr>
          <w:b/>
          <w:bCs/>
        </w:rPr>
        <w:t xml:space="preserve"> slice </w:t>
      </w:r>
      <w:r w:rsidRPr="00E40F20">
        <w:rPr>
          <w:b/>
          <w:bCs/>
        </w:rPr>
        <w:t>on the target cell.</w:t>
      </w:r>
    </w:p>
    <w:p w14:paraId="0F8C0D26" w14:textId="5E2818B9" w:rsidR="003B6882" w:rsidRDefault="003B6882" w:rsidP="00A86A02">
      <w:pPr>
        <w:spacing w:after="240"/>
        <w:contextualSpacing/>
      </w:pPr>
      <w:bookmarkStart w:id="4" w:name="_Toc423020296"/>
      <w:bookmarkStart w:id="5" w:name="_Toc423019950"/>
      <w:bookmarkStart w:id="6" w:name="_Toc423020279"/>
      <w:bookmarkEnd w:id="2"/>
      <w:bookmarkEnd w:id="3"/>
      <w:bookmarkEnd w:id="4"/>
      <w:bookmarkEnd w:id="5"/>
      <w:bookmarkEnd w:id="6"/>
      <w:r>
        <w:t>As of release 18, Successful Handover Report (SHR)</w:t>
      </w:r>
      <w:r w:rsidR="00A86A02">
        <w:t xml:space="preserve"> may</w:t>
      </w:r>
      <w:r>
        <w:t xml:space="preserve"> include a parameter called </w:t>
      </w:r>
      <w:r w:rsidRPr="00A86A02">
        <w:rPr>
          <w:b/>
          <w:i/>
        </w:rPr>
        <w:t>upInterruptionTimeAtHO</w:t>
      </w:r>
      <w:r w:rsidRPr="0095250E">
        <w:t xml:space="preserve"> </w:t>
      </w:r>
      <w:r>
        <w:t xml:space="preserve">, that </w:t>
      </w:r>
      <w:r w:rsidRPr="0095250E">
        <w:t>include</w:t>
      </w:r>
      <w:r>
        <w:t>s</w:t>
      </w:r>
      <w:r w:rsidRPr="0095250E">
        <w:t xml:space="preserv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t xml:space="preserve">. The </w:t>
      </w:r>
      <w:r w:rsidRPr="00A86A02">
        <w:rPr>
          <w:b/>
          <w:bCs/>
          <w:i/>
          <w:iCs/>
        </w:rPr>
        <w:t xml:space="preserve">upInterruptionTimeAtHO </w:t>
      </w:r>
      <w:r>
        <w:t>IE that is part of the SHR reports are intended only to be used for DAPS handovers.</w:t>
      </w:r>
      <w:r w:rsidR="0079451A">
        <w:t xml:space="preserve"> </w:t>
      </w:r>
      <w:r w:rsidR="00C66F22">
        <w:t xml:space="preserve">The proposed </w:t>
      </w:r>
      <w:r w:rsidR="002E4B0C">
        <w:t>addition</w:t>
      </w:r>
      <w:r w:rsidR="00641E64">
        <w:t xml:space="preserve">s </w:t>
      </w:r>
      <w:r w:rsidR="00C66F22">
        <w:t xml:space="preserve">in this contribution </w:t>
      </w:r>
      <w:r w:rsidR="00BB062A">
        <w:t xml:space="preserve">extend the applicability of the </w:t>
      </w:r>
      <w:r w:rsidR="00BB062A" w:rsidRPr="00A86A02">
        <w:rPr>
          <w:b/>
          <w:i/>
        </w:rPr>
        <w:t>upInterruptionTimeAtHO</w:t>
      </w:r>
      <w:r w:rsidR="00BB062A" w:rsidRPr="0095250E">
        <w:t xml:space="preserve"> </w:t>
      </w:r>
      <w:r w:rsidR="00BB062A">
        <w:t>parameter beyond the DAPS use</w:t>
      </w:r>
      <w:r w:rsidR="00B76E47">
        <w:t>-</w:t>
      </w:r>
      <w:r w:rsidR="00BB062A">
        <w:t xml:space="preserve">case. </w:t>
      </w:r>
    </w:p>
    <w:p w14:paraId="435CDC07" w14:textId="77777777" w:rsidR="00DE623D" w:rsidRDefault="00DE623D" w:rsidP="00A86A02">
      <w:pPr>
        <w:spacing w:after="240"/>
        <w:contextualSpacing/>
      </w:pPr>
    </w:p>
    <w:p w14:paraId="6EF893B3" w14:textId="4042CEA2" w:rsidR="00B76E47" w:rsidRPr="00B43AE8" w:rsidRDefault="00B76E47" w:rsidP="00A86A02">
      <w:pPr>
        <w:spacing w:after="240"/>
        <w:contextualSpacing/>
        <w:rPr>
          <w:b/>
          <w:bCs/>
        </w:rPr>
      </w:pPr>
      <w:r w:rsidRPr="00B43AE8">
        <w:rPr>
          <w:b/>
          <w:bCs/>
        </w:rPr>
        <w:t xml:space="preserve">Proposal 4: </w:t>
      </w:r>
      <w:r w:rsidR="00B43AE8" w:rsidRPr="00B43AE8">
        <w:rPr>
          <w:b/>
          <w:bCs/>
        </w:rPr>
        <w:t>RAN3 to a</w:t>
      </w:r>
      <w:r w:rsidR="00F63231" w:rsidRPr="00B43AE8">
        <w:rPr>
          <w:b/>
          <w:bCs/>
        </w:rPr>
        <w:t>gree that t</w:t>
      </w:r>
      <w:r w:rsidRPr="00B43AE8">
        <w:rPr>
          <w:b/>
          <w:bCs/>
        </w:rPr>
        <w:t xml:space="preserve">he </w:t>
      </w:r>
      <w:r w:rsidR="00F63231" w:rsidRPr="00B43AE8">
        <w:rPr>
          <w:b/>
          <w:bCs/>
        </w:rPr>
        <w:t xml:space="preserve">proposed </w:t>
      </w:r>
      <w:r w:rsidR="00B43AE8" w:rsidRPr="00B43AE8">
        <w:rPr>
          <w:b/>
          <w:bCs/>
        </w:rPr>
        <w:t>enhancements are applicable to any SHR report</w:t>
      </w:r>
      <w:r w:rsidR="00791C51">
        <w:rPr>
          <w:b/>
          <w:bCs/>
        </w:rPr>
        <w:t>, i.e., not only the DAPS use case</w:t>
      </w:r>
      <w:r w:rsidR="00B43AE8" w:rsidRPr="00B43AE8">
        <w:rPr>
          <w:b/>
          <w:bCs/>
        </w:rPr>
        <w:t>.</w:t>
      </w:r>
    </w:p>
    <w:p w14:paraId="01E7110C" w14:textId="77777777" w:rsidR="00625F7C" w:rsidRDefault="00643285">
      <w:pPr>
        <w:pStyle w:val="Heading1"/>
        <w:rPr>
          <w:rFonts w:eastAsia="SimSun"/>
          <w:lang w:eastAsia="zh-CN"/>
        </w:rPr>
      </w:pPr>
      <w:r>
        <w:rPr>
          <w:rFonts w:eastAsia="SimSun"/>
          <w:lang w:eastAsia="zh-CN"/>
        </w:rPr>
        <w:t>3. Conclusion</w:t>
      </w:r>
    </w:p>
    <w:p w14:paraId="153F2A3E" w14:textId="5E8BAE24" w:rsidR="00F06E3F" w:rsidRDefault="00643285">
      <w:pPr>
        <w:rPr>
          <w:lang w:eastAsia="zh-CN"/>
        </w:rPr>
      </w:pPr>
      <w:r>
        <w:rPr>
          <w:lang w:eastAsia="zh-CN"/>
        </w:rPr>
        <w:t>Based on the discussion in this paper, we make the following proposals</w:t>
      </w:r>
      <w:r w:rsidR="00F36CB2">
        <w:rPr>
          <w:lang w:eastAsia="zh-CN"/>
        </w:rPr>
        <w:t>:</w:t>
      </w:r>
    </w:p>
    <w:p w14:paraId="4226B066" w14:textId="77777777" w:rsidR="00643031" w:rsidRPr="00E40F20" w:rsidRDefault="00643031" w:rsidP="00643031">
      <w:pPr>
        <w:rPr>
          <w:b/>
          <w:bCs/>
        </w:rPr>
      </w:pPr>
      <w:r w:rsidRPr="00E40F20">
        <w:rPr>
          <w:b/>
          <w:bCs/>
        </w:rPr>
        <w:t xml:space="preserve">Proposal </w:t>
      </w:r>
      <w:r>
        <w:rPr>
          <w:b/>
          <w:bCs/>
        </w:rPr>
        <w:t>1</w:t>
      </w:r>
      <w:r w:rsidRPr="00E40F20">
        <w:rPr>
          <w:b/>
          <w:bCs/>
        </w:rPr>
        <w:t xml:space="preserve">: </w:t>
      </w:r>
      <w:r>
        <w:rPr>
          <w:b/>
          <w:bCs/>
        </w:rPr>
        <w:t>Enhance</w:t>
      </w:r>
      <w:r w:rsidRPr="00E40F20">
        <w:rPr>
          <w:b/>
          <w:bCs/>
        </w:rPr>
        <w:t xml:space="preserve"> Successful Handover Reports</w:t>
      </w:r>
      <w:r w:rsidRPr="00E40F20" w:rsidDel="003D28DD">
        <w:rPr>
          <w:b/>
          <w:bCs/>
        </w:rPr>
        <w:t xml:space="preserve"> </w:t>
      </w:r>
      <w:r>
        <w:rPr>
          <w:b/>
          <w:bCs/>
        </w:rPr>
        <w:t xml:space="preserve">with </w:t>
      </w:r>
      <w:r w:rsidRPr="00E40F20">
        <w:rPr>
          <w:b/>
          <w:bCs/>
        </w:rPr>
        <w:t>network slic</w:t>
      </w:r>
      <w:r>
        <w:rPr>
          <w:b/>
          <w:bCs/>
        </w:rPr>
        <w:t>e related information</w:t>
      </w:r>
      <w:r w:rsidRPr="00E40F20">
        <w:rPr>
          <w:b/>
          <w:bCs/>
        </w:rPr>
        <w:t>.</w:t>
      </w:r>
    </w:p>
    <w:p w14:paraId="216F3300" w14:textId="2D6E3BCB" w:rsidR="00643031" w:rsidRPr="00E40F20" w:rsidRDefault="00643031" w:rsidP="00643031">
      <w:pPr>
        <w:rPr>
          <w:b/>
          <w:bCs/>
        </w:rPr>
      </w:pPr>
      <w:r w:rsidRPr="00E40F20">
        <w:rPr>
          <w:b/>
          <w:bCs/>
        </w:rPr>
        <w:t xml:space="preserve">Proposal </w:t>
      </w:r>
      <w:r>
        <w:rPr>
          <w:b/>
          <w:bCs/>
        </w:rPr>
        <w:t>2</w:t>
      </w:r>
      <w:r w:rsidRPr="00E40F20">
        <w:rPr>
          <w:b/>
          <w:bCs/>
        </w:rPr>
        <w:t xml:space="preserve">: </w:t>
      </w:r>
      <w:r>
        <w:rPr>
          <w:b/>
          <w:bCs/>
        </w:rPr>
        <w:t>Enhance</w:t>
      </w:r>
      <w:r w:rsidRPr="00E40F20">
        <w:rPr>
          <w:b/>
          <w:bCs/>
        </w:rPr>
        <w:t xml:space="preserve"> </w:t>
      </w:r>
      <w:r>
        <w:rPr>
          <w:b/>
          <w:bCs/>
        </w:rPr>
        <w:t xml:space="preserve">SHR with slice-level </w:t>
      </w:r>
      <w:r w:rsidRPr="00E40F20">
        <w:rPr>
          <w:b/>
          <w:bCs/>
        </w:rPr>
        <w:t>user plane interruption times</w:t>
      </w:r>
      <w:r>
        <w:rPr>
          <w:b/>
          <w:bCs/>
        </w:rPr>
        <w:t>.</w:t>
      </w:r>
    </w:p>
    <w:p w14:paraId="050EAC33" w14:textId="18775406" w:rsidR="00F95D1C" w:rsidRPr="00E40F20" w:rsidRDefault="00F95D1C" w:rsidP="00F95D1C">
      <w:pPr>
        <w:rPr>
          <w:b/>
          <w:bCs/>
        </w:rPr>
      </w:pPr>
      <w:r w:rsidRPr="00E40F20">
        <w:rPr>
          <w:b/>
          <w:bCs/>
        </w:rPr>
        <w:t xml:space="preserve">Proposal </w:t>
      </w:r>
      <w:r>
        <w:rPr>
          <w:b/>
          <w:bCs/>
        </w:rPr>
        <w:t>3</w:t>
      </w:r>
      <w:r w:rsidRPr="00E40F20">
        <w:rPr>
          <w:b/>
          <w:bCs/>
        </w:rPr>
        <w:t xml:space="preserve">: </w:t>
      </w:r>
      <w:r w:rsidR="00BF4ABE" w:rsidRPr="00E40F20">
        <w:rPr>
          <w:b/>
          <w:bCs/>
        </w:rPr>
        <w:t xml:space="preserve">The discussed </w:t>
      </w:r>
      <w:r w:rsidR="00BF4ABE">
        <w:rPr>
          <w:b/>
          <w:bCs/>
        </w:rPr>
        <w:t>SHR</w:t>
      </w:r>
      <w:r w:rsidR="00BF4ABE" w:rsidRPr="00E40F20">
        <w:rPr>
          <w:b/>
          <w:bCs/>
        </w:rPr>
        <w:t xml:space="preserve"> enhancements for </w:t>
      </w:r>
      <w:r w:rsidR="00BF4ABE">
        <w:rPr>
          <w:b/>
          <w:bCs/>
        </w:rPr>
        <w:t xml:space="preserve">user plane interruption time for a </w:t>
      </w:r>
      <w:r w:rsidR="00BF4ABE" w:rsidRPr="00E40F20">
        <w:rPr>
          <w:b/>
          <w:bCs/>
        </w:rPr>
        <w:t>network slic</w:t>
      </w:r>
      <w:r w:rsidR="00BF4ABE">
        <w:rPr>
          <w:b/>
          <w:bCs/>
        </w:rPr>
        <w:t>e to be selected for further normative work.</w:t>
      </w:r>
      <w:r>
        <w:rPr>
          <w:b/>
          <w:bCs/>
        </w:rPr>
        <w:t xml:space="preserve"> The interruption time is </w:t>
      </w:r>
      <w:r w:rsidRPr="00E40F20">
        <w:rPr>
          <w:b/>
          <w:bCs/>
        </w:rPr>
        <w:t xml:space="preserve">measured as the </w:t>
      </w:r>
      <w:r>
        <w:rPr>
          <w:b/>
          <w:bCs/>
        </w:rPr>
        <w:t xml:space="preserve">time </w:t>
      </w:r>
      <w:r w:rsidRPr="00E40F20">
        <w:rPr>
          <w:b/>
          <w:bCs/>
        </w:rPr>
        <w:t xml:space="preserve">difference between the last </w:t>
      </w:r>
      <w:r>
        <w:rPr>
          <w:b/>
          <w:bCs/>
        </w:rPr>
        <w:t>packet reception</w:t>
      </w:r>
      <w:r w:rsidRPr="00E40F20">
        <w:rPr>
          <w:b/>
          <w:bCs/>
        </w:rPr>
        <w:t xml:space="preserve"> on the </w:t>
      </w:r>
      <w:r>
        <w:rPr>
          <w:b/>
          <w:bCs/>
        </w:rPr>
        <w:t xml:space="preserve">slice </w:t>
      </w:r>
      <w:r w:rsidRPr="00E40F20">
        <w:rPr>
          <w:b/>
          <w:bCs/>
        </w:rPr>
        <w:t xml:space="preserve">in the source cell to the first </w:t>
      </w:r>
      <w:r>
        <w:rPr>
          <w:b/>
          <w:bCs/>
        </w:rPr>
        <w:t xml:space="preserve">packet reception </w:t>
      </w:r>
      <w:r w:rsidRPr="00E40F20">
        <w:rPr>
          <w:b/>
          <w:bCs/>
        </w:rPr>
        <w:t>on the same</w:t>
      </w:r>
      <w:r>
        <w:rPr>
          <w:b/>
          <w:bCs/>
        </w:rPr>
        <w:t xml:space="preserve"> slice </w:t>
      </w:r>
      <w:r w:rsidRPr="00E40F20">
        <w:rPr>
          <w:b/>
          <w:bCs/>
        </w:rPr>
        <w:t>on the target cell.</w:t>
      </w:r>
    </w:p>
    <w:p w14:paraId="08A0E0E3" w14:textId="77777777" w:rsidR="00F95D1C" w:rsidRPr="00B43AE8" w:rsidRDefault="00F95D1C" w:rsidP="00F95D1C">
      <w:pPr>
        <w:spacing w:after="240"/>
        <w:contextualSpacing/>
        <w:rPr>
          <w:b/>
          <w:bCs/>
        </w:rPr>
      </w:pPr>
      <w:r w:rsidRPr="00B43AE8">
        <w:rPr>
          <w:b/>
          <w:bCs/>
        </w:rPr>
        <w:t>Proposal 4: RAN3 to agree that the proposed enhancements are applicable to any SHR report</w:t>
      </w:r>
      <w:r>
        <w:rPr>
          <w:b/>
          <w:bCs/>
        </w:rPr>
        <w:t>, i.e., not only the DAPS use case</w:t>
      </w:r>
      <w:r w:rsidRPr="00B43AE8">
        <w:rPr>
          <w:b/>
          <w:bCs/>
        </w:rPr>
        <w:t>.</w:t>
      </w:r>
    </w:p>
    <w:p w14:paraId="10C52532" w14:textId="77777777" w:rsidR="007F2C74" w:rsidRDefault="007F2C74" w:rsidP="007F2C74">
      <w:pPr>
        <w:pStyle w:val="Heading1"/>
      </w:pPr>
      <w:r>
        <w:lastRenderedPageBreak/>
        <w:t>References</w:t>
      </w:r>
    </w:p>
    <w:p w14:paraId="7630A5A2" w14:textId="77777777" w:rsidR="008620BD" w:rsidRDefault="007F2C74" w:rsidP="007F2C74">
      <w:pPr>
        <w:pStyle w:val="Reference"/>
        <w:tabs>
          <w:tab w:val="num" w:pos="567"/>
          <w:tab w:val="left" w:pos="1701"/>
        </w:tabs>
        <w:overflowPunct/>
        <w:autoSpaceDE/>
        <w:autoSpaceDN/>
        <w:adjustRightInd/>
        <w:textAlignment w:val="auto"/>
        <w:rPr>
          <w:lang w:val="it-IT"/>
        </w:rPr>
      </w:pPr>
      <w:bookmarkStart w:id="7" w:name="_Ref390333486"/>
      <w:r w:rsidRPr="009E1EBC">
        <w:rPr>
          <w:szCs w:val="22"/>
        </w:rPr>
        <w:t>R</w:t>
      </w:r>
      <w:bookmarkEnd w:id="7"/>
      <w:r>
        <w:rPr>
          <w:szCs w:val="22"/>
        </w:rPr>
        <w:t xml:space="preserve">P-234038: </w:t>
      </w:r>
      <w:r w:rsidRPr="00CE79A0">
        <w:rPr>
          <w:szCs w:val="22"/>
        </w:rPr>
        <w:t>WID: Data collection for SON/MDT</w:t>
      </w:r>
      <w:r>
        <w:rPr>
          <w:szCs w:val="22"/>
        </w:rPr>
        <w:t xml:space="preserve"> </w:t>
      </w:r>
      <w:r w:rsidRPr="00CE79A0">
        <w:rPr>
          <w:szCs w:val="22"/>
        </w:rPr>
        <w:t xml:space="preserve">in NR standalone and MR-DC </w:t>
      </w:r>
      <w:bookmarkEnd w:id="0"/>
    </w:p>
    <w:sectPr w:rsidR="008620B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5D47" w14:textId="77777777" w:rsidR="00254062" w:rsidRDefault="00254062">
      <w:pPr>
        <w:spacing w:after="0"/>
      </w:pPr>
      <w:r>
        <w:separator/>
      </w:r>
    </w:p>
  </w:endnote>
  <w:endnote w:type="continuationSeparator" w:id="0">
    <w:p w14:paraId="322DEF4D" w14:textId="77777777" w:rsidR="00254062" w:rsidRDefault="00254062">
      <w:pPr>
        <w:spacing w:after="0"/>
      </w:pPr>
      <w:r>
        <w:continuationSeparator/>
      </w:r>
    </w:p>
  </w:endnote>
  <w:endnote w:type="continuationNotice" w:id="1">
    <w:p w14:paraId="32ECF359" w14:textId="77777777" w:rsidR="00254062" w:rsidRDefault="00254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SimSun"/>
    <w:charset w:val="86"/>
    <w:family w:val="auto"/>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D293" w14:textId="77777777" w:rsidR="00254062" w:rsidRDefault="00254062">
      <w:pPr>
        <w:spacing w:after="0"/>
      </w:pPr>
      <w:r>
        <w:separator/>
      </w:r>
    </w:p>
  </w:footnote>
  <w:footnote w:type="continuationSeparator" w:id="0">
    <w:p w14:paraId="696925DF" w14:textId="77777777" w:rsidR="00254062" w:rsidRDefault="00254062">
      <w:pPr>
        <w:spacing w:after="0"/>
      </w:pPr>
      <w:r>
        <w:continuationSeparator/>
      </w:r>
    </w:p>
  </w:footnote>
  <w:footnote w:type="continuationNotice" w:id="1">
    <w:p w14:paraId="5A7720E6" w14:textId="77777777" w:rsidR="00254062" w:rsidRDefault="002540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28C065B"/>
    <w:multiLevelType w:val="hybridMultilevel"/>
    <w:tmpl w:val="384AC2CE"/>
    <w:lvl w:ilvl="0" w:tplc="32182776">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45D26"/>
    <w:multiLevelType w:val="hybridMultilevel"/>
    <w:tmpl w:val="6E2E5D34"/>
    <w:lvl w:ilvl="0" w:tplc="03A05D06">
      <w:start w:val="1"/>
      <w:numFmt w:val="bullet"/>
      <w:lvlText w:val=""/>
      <w:lvlJc w:val="left"/>
      <w:pPr>
        <w:tabs>
          <w:tab w:val="num" w:pos="720"/>
        </w:tabs>
        <w:ind w:left="720" w:hanging="360"/>
      </w:pPr>
      <w:rPr>
        <w:rFonts w:ascii="Symbol" w:hAnsi="Symbol" w:hint="default"/>
      </w:rPr>
    </w:lvl>
    <w:lvl w:ilvl="1" w:tplc="24F6333C">
      <w:start w:val="1"/>
      <w:numFmt w:val="bullet"/>
      <w:lvlText w:val=""/>
      <w:lvlJc w:val="left"/>
      <w:pPr>
        <w:tabs>
          <w:tab w:val="num" w:pos="1440"/>
        </w:tabs>
        <w:ind w:left="1440" w:hanging="360"/>
      </w:pPr>
      <w:rPr>
        <w:rFonts w:ascii="Symbol" w:hAnsi="Symbol" w:hint="default"/>
      </w:rPr>
    </w:lvl>
    <w:lvl w:ilvl="2" w:tplc="05B67032">
      <w:numFmt w:val="bullet"/>
      <w:lvlText w:val=""/>
      <w:lvlJc w:val="left"/>
      <w:pPr>
        <w:tabs>
          <w:tab w:val="num" w:pos="2160"/>
        </w:tabs>
        <w:ind w:left="2160" w:hanging="360"/>
      </w:pPr>
      <w:rPr>
        <w:rFonts w:ascii="Symbol" w:hAnsi="Symbol" w:hint="default"/>
      </w:rPr>
    </w:lvl>
    <w:lvl w:ilvl="3" w:tplc="9992E642" w:tentative="1">
      <w:start w:val="1"/>
      <w:numFmt w:val="bullet"/>
      <w:lvlText w:val=""/>
      <w:lvlJc w:val="left"/>
      <w:pPr>
        <w:tabs>
          <w:tab w:val="num" w:pos="2880"/>
        </w:tabs>
        <w:ind w:left="2880" w:hanging="360"/>
      </w:pPr>
      <w:rPr>
        <w:rFonts w:ascii="Symbol" w:hAnsi="Symbol" w:hint="default"/>
      </w:rPr>
    </w:lvl>
    <w:lvl w:ilvl="4" w:tplc="28E6851C" w:tentative="1">
      <w:start w:val="1"/>
      <w:numFmt w:val="bullet"/>
      <w:lvlText w:val=""/>
      <w:lvlJc w:val="left"/>
      <w:pPr>
        <w:tabs>
          <w:tab w:val="num" w:pos="3600"/>
        </w:tabs>
        <w:ind w:left="3600" w:hanging="360"/>
      </w:pPr>
      <w:rPr>
        <w:rFonts w:ascii="Symbol" w:hAnsi="Symbol" w:hint="default"/>
      </w:rPr>
    </w:lvl>
    <w:lvl w:ilvl="5" w:tplc="2D66F52A" w:tentative="1">
      <w:start w:val="1"/>
      <w:numFmt w:val="bullet"/>
      <w:lvlText w:val=""/>
      <w:lvlJc w:val="left"/>
      <w:pPr>
        <w:tabs>
          <w:tab w:val="num" w:pos="4320"/>
        </w:tabs>
        <w:ind w:left="4320" w:hanging="360"/>
      </w:pPr>
      <w:rPr>
        <w:rFonts w:ascii="Symbol" w:hAnsi="Symbol" w:hint="default"/>
      </w:rPr>
    </w:lvl>
    <w:lvl w:ilvl="6" w:tplc="D9E0115A" w:tentative="1">
      <w:start w:val="1"/>
      <w:numFmt w:val="bullet"/>
      <w:lvlText w:val=""/>
      <w:lvlJc w:val="left"/>
      <w:pPr>
        <w:tabs>
          <w:tab w:val="num" w:pos="5040"/>
        </w:tabs>
        <w:ind w:left="5040" w:hanging="360"/>
      </w:pPr>
      <w:rPr>
        <w:rFonts w:ascii="Symbol" w:hAnsi="Symbol" w:hint="default"/>
      </w:rPr>
    </w:lvl>
    <w:lvl w:ilvl="7" w:tplc="06DC6344" w:tentative="1">
      <w:start w:val="1"/>
      <w:numFmt w:val="bullet"/>
      <w:lvlText w:val=""/>
      <w:lvlJc w:val="left"/>
      <w:pPr>
        <w:tabs>
          <w:tab w:val="num" w:pos="5760"/>
        </w:tabs>
        <w:ind w:left="5760" w:hanging="360"/>
      </w:pPr>
      <w:rPr>
        <w:rFonts w:ascii="Symbol" w:hAnsi="Symbol" w:hint="default"/>
      </w:rPr>
    </w:lvl>
    <w:lvl w:ilvl="8" w:tplc="BBA648D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7"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2831E7"/>
    <w:multiLevelType w:val="hybridMultilevel"/>
    <w:tmpl w:val="2D6AC466"/>
    <w:lvl w:ilvl="0" w:tplc="384C048A">
      <w:start w:val="1"/>
      <w:numFmt w:val="bullet"/>
      <w:lvlText w:val="•"/>
      <w:lvlJc w:val="left"/>
      <w:pPr>
        <w:tabs>
          <w:tab w:val="num" w:pos="720"/>
        </w:tabs>
        <w:ind w:left="720" w:hanging="360"/>
      </w:pPr>
      <w:rPr>
        <w:rFonts w:ascii="Arial" w:hAnsi="Arial" w:hint="default"/>
      </w:rPr>
    </w:lvl>
    <w:lvl w:ilvl="1" w:tplc="7714BEA2">
      <w:numFmt w:val="bullet"/>
      <w:lvlText w:val="•"/>
      <w:lvlJc w:val="left"/>
      <w:pPr>
        <w:tabs>
          <w:tab w:val="num" w:pos="1440"/>
        </w:tabs>
        <w:ind w:left="1440" w:hanging="360"/>
      </w:pPr>
      <w:rPr>
        <w:rFonts w:ascii="Arial" w:hAnsi="Arial" w:hint="default"/>
      </w:rPr>
    </w:lvl>
    <w:lvl w:ilvl="2" w:tplc="CF7C6E26">
      <w:numFmt w:val="bullet"/>
      <w:lvlText w:val="•"/>
      <w:lvlJc w:val="left"/>
      <w:pPr>
        <w:tabs>
          <w:tab w:val="num" w:pos="2160"/>
        </w:tabs>
        <w:ind w:left="2160" w:hanging="360"/>
      </w:pPr>
      <w:rPr>
        <w:rFonts w:ascii="Arial" w:hAnsi="Arial" w:hint="default"/>
      </w:rPr>
    </w:lvl>
    <w:lvl w:ilvl="3" w:tplc="2A1A7C9C" w:tentative="1">
      <w:start w:val="1"/>
      <w:numFmt w:val="bullet"/>
      <w:lvlText w:val="•"/>
      <w:lvlJc w:val="left"/>
      <w:pPr>
        <w:tabs>
          <w:tab w:val="num" w:pos="2880"/>
        </w:tabs>
        <w:ind w:left="2880" w:hanging="360"/>
      </w:pPr>
      <w:rPr>
        <w:rFonts w:ascii="Arial" w:hAnsi="Arial" w:hint="default"/>
      </w:rPr>
    </w:lvl>
    <w:lvl w:ilvl="4" w:tplc="DEBC94E8" w:tentative="1">
      <w:start w:val="1"/>
      <w:numFmt w:val="bullet"/>
      <w:lvlText w:val="•"/>
      <w:lvlJc w:val="left"/>
      <w:pPr>
        <w:tabs>
          <w:tab w:val="num" w:pos="3600"/>
        </w:tabs>
        <w:ind w:left="3600" w:hanging="360"/>
      </w:pPr>
      <w:rPr>
        <w:rFonts w:ascii="Arial" w:hAnsi="Arial" w:hint="default"/>
      </w:rPr>
    </w:lvl>
    <w:lvl w:ilvl="5" w:tplc="F328DD6E" w:tentative="1">
      <w:start w:val="1"/>
      <w:numFmt w:val="bullet"/>
      <w:lvlText w:val="•"/>
      <w:lvlJc w:val="left"/>
      <w:pPr>
        <w:tabs>
          <w:tab w:val="num" w:pos="4320"/>
        </w:tabs>
        <w:ind w:left="4320" w:hanging="360"/>
      </w:pPr>
      <w:rPr>
        <w:rFonts w:ascii="Arial" w:hAnsi="Arial" w:hint="default"/>
      </w:rPr>
    </w:lvl>
    <w:lvl w:ilvl="6" w:tplc="5FE67A4E" w:tentative="1">
      <w:start w:val="1"/>
      <w:numFmt w:val="bullet"/>
      <w:lvlText w:val="•"/>
      <w:lvlJc w:val="left"/>
      <w:pPr>
        <w:tabs>
          <w:tab w:val="num" w:pos="5040"/>
        </w:tabs>
        <w:ind w:left="5040" w:hanging="360"/>
      </w:pPr>
      <w:rPr>
        <w:rFonts w:ascii="Arial" w:hAnsi="Arial" w:hint="default"/>
      </w:rPr>
    </w:lvl>
    <w:lvl w:ilvl="7" w:tplc="9B00B9DC" w:tentative="1">
      <w:start w:val="1"/>
      <w:numFmt w:val="bullet"/>
      <w:lvlText w:val="•"/>
      <w:lvlJc w:val="left"/>
      <w:pPr>
        <w:tabs>
          <w:tab w:val="num" w:pos="5760"/>
        </w:tabs>
        <w:ind w:left="5760" w:hanging="360"/>
      </w:pPr>
      <w:rPr>
        <w:rFonts w:ascii="Arial" w:hAnsi="Arial" w:hint="default"/>
      </w:rPr>
    </w:lvl>
    <w:lvl w:ilvl="8" w:tplc="BACA59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221F6A"/>
    <w:multiLevelType w:val="hybridMultilevel"/>
    <w:tmpl w:val="BE007A70"/>
    <w:lvl w:ilvl="0" w:tplc="9FBA3838">
      <w:start w:val="1"/>
      <w:numFmt w:val="bullet"/>
      <w:lvlText w:val="•"/>
      <w:lvlJc w:val="left"/>
      <w:pPr>
        <w:tabs>
          <w:tab w:val="num" w:pos="720"/>
        </w:tabs>
        <w:ind w:left="720" w:hanging="360"/>
      </w:pPr>
      <w:rPr>
        <w:rFonts w:ascii="Arial" w:hAnsi="Arial" w:hint="default"/>
      </w:rPr>
    </w:lvl>
    <w:lvl w:ilvl="1" w:tplc="06261F42">
      <w:numFmt w:val="bullet"/>
      <w:lvlText w:val="•"/>
      <w:lvlJc w:val="left"/>
      <w:pPr>
        <w:tabs>
          <w:tab w:val="num" w:pos="1440"/>
        </w:tabs>
        <w:ind w:left="1440" w:hanging="360"/>
      </w:pPr>
      <w:rPr>
        <w:rFonts w:ascii="Arial" w:hAnsi="Arial" w:hint="default"/>
      </w:rPr>
    </w:lvl>
    <w:lvl w:ilvl="2" w:tplc="7F00C8F8" w:tentative="1">
      <w:start w:val="1"/>
      <w:numFmt w:val="bullet"/>
      <w:lvlText w:val="•"/>
      <w:lvlJc w:val="left"/>
      <w:pPr>
        <w:tabs>
          <w:tab w:val="num" w:pos="2160"/>
        </w:tabs>
        <w:ind w:left="2160" w:hanging="360"/>
      </w:pPr>
      <w:rPr>
        <w:rFonts w:ascii="Arial" w:hAnsi="Arial" w:hint="default"/>
      </w:rPr>
    </w:lvl>
    <w:lvl w:ilvl="3" w:tplc="87E27C4A" w:tentative="1">
      <w:start w:val="1"/>
      <w:numFmt w:val="bullet"/>
      <w:lvlText w:val="•"/>
      <w:lvlJc w:val="left"/>
      <w:pPr>
        <w:tabs>
          <w:tab w:val="num" w:pos="2880"/>
        </w:tabs>
        <w:ind w:left="2880" w:hanging="360"/>
      </w:pPr>
      <w:rPr>
        <w:rFonts w:ascii="Arial" w:hAnsi="Arial" w:hint="default"/>
      </w:rPr>
    </w:lvl>
    <w:lvl w:ilvl="4" w:tplc="CA3C0F30" w:tentative="1">
      <w:start w:val="1"/>
      <w:numFmt w:val="bullet"/>
      <w:lvlText w:val="•"/>
      <w:lvlJc w:val="left"/>
      <w:pPr>
        <w:tabs>
          <w:tab w:val="num" w:pos="3600"/>
        </w:tabs>
        <w:ind w:left="3600" w:hanging="360"/>
      </w:pPr>
      <w:rPr>
        <w:rFonts w:ascii="Arial" w:hAnsi="Arial" w:hint="default"/>
      </w:rPr>
    </w:lvl>
    <w:lvl w:ilvl="5" w:tplc="EC46ED12" w:tentative="1">
      <w:start w:val="1"/>
      <w:numFmt w:val="bullet"/>
      <w:lvlText w:val="•"/>
      <w:lvlJc w:val="left"/>
      <w:pPr>
        <w:tabs>
          <w:tab w:val="num" w:pos="4320"/>
        </w:tabs>
        <w:ind w:left="4320" w:hanging="360"/>
      </w:pPr>
      <w:rPr>
        <w:rFonts w:ascii="Arial" w:hAnsi="Arial" w:hint="default"/>
      </w:rPr>
    </w:lvl>
    <w:lvl w:ilvl="6" w:tplc="93BAF432" w:tentative="1">
      <w:start w:val="1"/>
      <w:numFmt w:val="bullet"/>
      <w:lvlText w:val="•"/>
      <w:lvlJc w:val="left"/>
      <w:pPr>
        <w:tabs>
          <w:tab w:val="num" w:pos="5040"/>
        </w:tabs>
        <w:ind w:left="5040" w:hanging="360"/>
      </w:pPr>
      <w:rPr>
        <w:rFonts w:ascii="Arial" w:hAnsi="Arial" w:hint="default"/>
      </w:rPr>
    </w:lvl>
    <w:lvl w:ilvl="7" w:tplc="BB100892" w:tentative="1">
      <w:start w:val="1"/>
      <w:numFmt w:val="bullet"/>
      <w:lvlText w:val="•"/>
      <w:lvlJc w:val="left"/>
      <w:pPr>
        <w:tabs>
          <w:tab w:val="num" w:pos="5760"/>
        </w:tabs>
        <w:ind w:left="5760" w:hanging="360"/>
      </w:pPr>
      <w:rPr>
        <w:rFonts w:ascii="Arial" w:hAnsi="Arial" w:hint="default"/>
      </w:rPr>
    </w:lvl>
    <w:lvl w:ilvl="8" w:tplc="36B63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5"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98E1627"/>
    <w:multiLevelType w:val="hybridMultilevel"/>
    <w:tmpl w:val="F7E47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7833982">
    <w:abstractNumId w:val="25"/>
  </w:num>
  <w:num w:numId="2" w16cid:durableId="1639148585">
    <w:abstractNumId w:val="4"/>
  </w:num>
  <w:num w:numId="3" w16cid:durableId="1849711382">
    <w:abstractNumId w:val="18"/>
  </w:num>
  <w:num w:numId="4" w16cid:durableId="1371808643">
    <w:abstractNumId w:val="21"/>
  </w:num>
  <w:num w:numId="5" w16cid:durableId="163783735">
    <w:abstractNumId w:val="3"/>
  </w:num>
  <w:num w:numId="6" w16cid:durableId="307636798">
    <w:abstractNumId w:val="2"/>
  </w:num>
  <w:num w:numId="7" w16cid:durableId="1122729277">
    <w:abstractNumId w:val="15"/>
  </w:num>
  <w:num w:numId="8" w16cid:durableId="635449419">
    <w:abstractNumId w:val="9"/>
  </w:num>
  <w:num w:numId="9" w16cid:durableId="261230349">
    <w:abstractNumId w:val="23"/>
  </w:num>
  <w:num w:numId="10" w16cid:durableId="209728601">
    <w:abstractNumId w:val="26"/>
  </w:num>
  <w:num w:numId="11" w16cid:durableId="957223160">
    <w:abstractNumId w:val="13"/>
  </w:num>
  <w:num w:numId="12" w16cid:durableId="439372735">
    <w:abstractNumId w:val="29"/>
  </w:num>
  <w:num w:numId="13" w16cid:durableId="1686208224">
    <w:abstractNumId w:val="7"/>
  </w:num>
  <w:num w:numId="14" w16cid:durableId="370542462">
    <w:abstractNumId w:val="6"/>
  </w:num>
  <w:num w:numId="15" w16cid:durableId="1318262618">
    <w:abstractNumId w:val="11"/>
  </w:num>
  <w:num w:numId="16" w16cid:durableId="1341930295">
    <w:abstractNumId w:val="14"/>
  </w:num>
  <w:num w:numId="17" w16cid:durableId="139736148">
    <w:abstractNumId w:val="27"/>
  </w:num>
  <w:num w:numId="18" w16cid:durableId="207376772">
    <w:abstractNumId w:val="19"/>
  </w:num>
  <w:num w:numId="19" w16cid:durableId="1027098770">
    <w:abstractNumId w:val="30"/>
  </w:num>
  <w:num w:numId="20" w16cid:durableId="131194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2"/>
  </w:num>
  <w:num w:numId="25" w16cid:durableId="168443977">
    <w:abstractNumId w:val="8"/>
  </w:num>
  <w:num w:numId="26" w16cid:durableId="1414276100">
    <w:abstractNumId w:val="17"/>
  </w:num>
  <w:num w:numId="27" w16cid:durableId="1768039585">
    <w:abstractNumId w:val="35"/>
  </w:num>
  <w:num w:numId="28" w16cid:durableId="521551899">
    <w:abstractNumId w:val="1"/>
  </w:num>
  <w:num w:numId="29" w16cid:durableId="1300768816">
    <w:abstractNumId w:val="36"/>
  </w:num>
  <w:num w:numId="30" w16cid:durableId="1386834034">
    <w:abstractNumId w:val="20"/>
  </w:num>
  <w:num w:numId="31" w16cid:durableId="1530560146">
    <w:abstractNumId w:val="10"/>
  </w:num>
  <w:num w:numId="32" w16cid:durableId="688917787">
    <w:abstractNumId w:val="31"/>
  </w:num>
  <w:num w:numId="33" w16cid:durableId="1384669874">
    <w:abstractNumId w:val="28"/>
  </w:num>
  <w:num w:numId="34" w16cid:durableId="431167372">
    <w:abstractNumId w:val="0"/>
  </w:num>
  <w:num w:numId="35" w16cid:durableId="1239050501">
    <w:abstractNumId w:val="34"/>
  </w:num>
  <w:num w:numId="36" w16cid:durableId="1132211480">
    <w:abstractNumId w:val="16"/>
  </w:num>
  <w:num w:numId="37" w16cid:durableId="39326066">
    <w:abstractNumId w:val="12"/>
  </w:num>
  <w:num w:numId="38" w16cid:durableId="330261070">
    <w:abstractNumId w:val="5"/>
  </w:num>
  <w:num w:numId="39" w16cid:durableId="1137340844">
    <w:abstractNumId w:val="22"/>
  </w:num>
  <w:num w:numId="40" w16cid:durableId="1297417635">
    <w:abstractNumId w:val="33"/>
  </w:num>
  <w:num w:numId="41" w16cid:durableId="423502441">
    <w:abstractNumId w:val="24"/>
  </w:num>
  <w:num w:numId="42" w16cid:durableId="1081949584">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8EB"/>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B32"/>
    <w:rsid w:val="00014D1E"/>
    <w:rsid w:val="00015330"/>
    <w:rsid w:val="0001565F"/>
    <w:rsid w:val="00015E43"/>
    <w:rsid w:val="00016033"/>
    <w:rsid w:val="00016354"/>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96A"/>
    <w:rsid w:val="00031A2D"/>
    <w:rsid w:val="00031CA7"/>
    <w:rsid w:val="000321D9"/>
    <w:rsid w:val="00032AB8"/>
    <w:rsid w:val="00033000"/>
    <w:rsid w:val="00033122"/>
    <w:rsid w:val="000336AC"/>
    <w:rsid w:val="0003419C"/>
    <w:rsid w:val="0003461E"/>
    <w:rsid w:val="000346B7"/>
    <w:rsid w:val="000357E9"/>
    <w:rsid w:val="00036167"/>
    <w:rsid w:val="00036A5E"/>
    <w:rsid w:val="00036EEA"/>
    <w:rsid w:val="00037B33"/>
    <w:rsid w:val="00037FD2"/>
    <w:rsid w:val="0004057F"/>
    <w:rsid w:val="00040B64"/>
    <w:rsid w:val="00040D9D"/>
    <w:rsid w:val="0004127F"/>
    <w:rsid w:val="000421A6"/>
    <w:rsid w:val="000421C4"/>
    <w:rsid w:val="00042BC0"/>
    <w:rsid w:val="00042BC1"/>
    <w:rsid w:val="000430A1"/>
    <w:rsid w:val="00043BC5"/>
    <w:rsid w:val="000442D9"/>
    <w:rsid w:val="00044562"/>
    <w:rsid w:val="00044926"/>
    <w:rsid w:val="00045F9A"/>
    <w:rsid w:val="000460B7"/>
    <w:rsid w:val="000468A5"/>
    <w:rsid w:val="0004794C"/>
    <w:rsid w:val="00047A86"/>
    <w:rsid w:val="00047D2B"/>
    <w:rsid w:val="00047D8D"/>
    <w:rsid w:val="000502EF"/>
    <w:rsid w:val="0005055D"/>
    <w:rsid w:val="00050F6E"/>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4173"/>
    <w:rsid w:val="000643FB"/>
    <w:rsid w:val="00064D25"/>
    <w:rsid w:val="00065361"/>
    <w:rsid w:val="000655EF"/>
    <w:rsid w:val="00065D3A"/>
    <w:rsid w:val="000663F0"/>
    <w:rsid w:val="00070CDD"/>
    <w:rsid w:val="0007119C"/>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8B1"/>
    <w:rsid w:val="00087D9D"/>
    <w:rsid w:val="00090198"/>
    <w:rsid w:val="00091874"/>
    <w:rsid w:val="000918C5"/>
    <w:rsid w:val="00091FFA"/>
    <w:rsid w:val="00092A51"/>
    <w:rsid w:val="00093E22"/>
    <w:rsid w:val="00094562"/>
    <w:rsid w:val="00094829"/>
    <w:rsid w:val="00095652"/>
    <w:rsid w:val="000962F1"/>
    <w:rsid w:val="00097518"/>
    <w:rsid w:val="0009762D"/>
    <w:rsid w:val="000978B6"/>
    <w:rsid w:val="00097964"/>
    <w:rsid w:val="00097992"/>
    <w:rsid w:val="00097FD1"/>
    <w:rsid w:val="000A10EB"/>
    <w:rsid w:val="000A1835"/>
    <w:rsid w:val="000A1CDF"/>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2F9D"/>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359B"/>
    <w:rsid w:val="000C3723"/>
    <w:rsid w:val="000C3AF5"/>
    <w:rsid w:val="000C42DD"/>
    <w:rsid w:val="000C444C"/>
    <w:rsid w:val="000C4604"/>
    <w:rsid w:val="000C4C2E"/>
    <w:rsid w:val="000C4E93"/>
    <w:rsid w:val="000C675E"/>
    <w:rsid w:val="000C6CBB"/>
    <w:rsid w:val="000C6D76"/>
    <w:rsid w:val="000C6E31"/>
    <w:rsid w:val="000C7168"/>
    <w:rsid w:val="000D0344"/>
    <w:rsid w:val="000D1397"/>
    <w:rsid w:val="000D1AA0"/>
    <w:rsid w:val="000D1BF3"/>
    <w:rsid w:val="000D2A09"/>
    <w:rsid w:val="000D3B23"/>
    <w:rsid w:val="000D468C"/>
    <w:rsid w:val="000D4BC9"/>
    <w:rsid w:val="000D5122"/>
    <w:rsid w:val="000D57C8"/>
    <w:rsid w:val="000D588D"/>
    <w:rsid w:val="000D5C24"/>
    <w:rsid w:val="000D5EC9"/>
    <w:rsid w:val="000D6695"/>
    <w:rsid w:val="000D6A3F"/>
    <w:rsid w:val="000D7112"/>
    <w:rsid w:val="000D7985"/>
    <w:rsid w:val="000D7B73"/>
    <w:rsid w:val="000E02F8"/>
    <w:rsid w:val="000E0999"/>
    <w:rsid w:val="000E09F6"/>
    <w:rsid w:val="000E13C9"/>
    <w:rsid w:val="000E2DBD"/>
    <w:rsid w:val="000E2E98"/>
    <w:rsid w:val="000E301C"/>
    <w:rsid w:val="000E3370"/>
    <w:rsid w:val="000E33C3"/>
    <w:rsid w:val="000E347E"/>
    <w:rsid w:val="000E3EBB"/>
    <w:rsid w:val="000E4329"/>
    <w:rsid w:val="000E438A"/>
    <w:rsid w:val="000E43ED"/>
    <w:rsid w:val="000E48DC"/>
    <w:rsid w:val="000E5184"/>
    <w:rsid w:val="000E558F"/>
    <w:rsid w:val="000E55E0"/>
    <w:rsid w:val="000E6865"/>
    <w:rsid w:val="000E7C81"/>
    <w:rsid w:val="000E7C9C"/>
    <w:rsid w:val="000F025B"/>
    <w:rsid w:val="000F1FC4"/>
    <w:rsid w:val="000F26B1"/>
    <w:rsid w:val="000F2944"/>
    <w:rsid w:val="000F3231"/>
    <w:rsid w:val="000F446E"/>
    <w:rsid w:val="000F5047"/>
    <w:rsid w:val="000F557D"/>
    <w:rsid w:val="000F5FA6"/>
    <w:rsid w:val="000F655C"/>
    <w:rsid w:val="000F67B7"/>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588C"/>
    <w:rsid w:val="0010634F"/>
    <w:rsid w:val="0010697A"/>
    <w:rsid w:val="00107EFF"/>
    <w:rsid w:val="00107FF6"/>
    <w:rsid w:val="00110973"/>
    <w:rsid w:val="00110CE9"/>
    <w:rsid w:val="001119E6"/>
    <w:rsid w:val="00111DB0"/>
    <w:rsid w:val="00112111"/>
    <w:rsid w:val="00112C1D"/>
    <w:rsid w:val="001133CF"/>
    <w:rsid w:val="00113571"/>
    <w:rsid w:val="0011482D"/>
    <w:rsid w:val="00114EB0"/>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306"/>
    <w:rsid w:val="0013156C"/>
    <w:rsid w:val="00131814"/>
    <w:rsid w:val="00131EA5"/>
    <w:rsid w:val="0013204A"/>
    <w:rsid w:val="00132625"/>
    <w:rsid w:val="001330E8"/>
    <w:rsid w:val="00133151"/>
    <w:rsid w:val="001340FA"/>
    <w:rsid w:val="001356CC"/>
    <w:rsid w:val="00135B09"/>
    <w:rsid w:val="00136257"/>
    <w:rsid w:val="00136B7C"/>
    <w:rsid w:val="001374BF"/>
    <w:rsid w:val="00140232"/>
    <w:rsid w:val="0014087A"/>
    <w:rsid w:val="00141333"/>
    <w:rsid w:val="00141DD6"/>
    <w:rsid w:val="00142331"/>
    <w:rsid w:val="001424D4"/>
    <w:rsid w:val="001436D4"/>
    <w:rsid w:val="00144AA6"/>
    <w:rsid w:val="00145968"/>
    <w:rsid w:val="00145F54"/>
    <w:rsid w:val="0014638D"/>
    <w:rsid w:val="0015093A"/>
    <w:rsid w:val="00150FD5"/>
    <w:rsid w:val="00152444"/>
    <w:rsid w:val="00152608"/>
    <w:rsid w:val="00152611"/>
    <w:rsid w:val="00152706"/>
    <w:rsid w:val="0015406E"/>
    <w:rsid w:val="001551A2"/>
    <w:rsid w:val="0015526C"/>
    <w:rsid w:val="00155494"/>
    <w:rsid w:val="00155D7E"/>
    <w:rsid w:val="00156432"/>
    <w:rsid w:val="00157372"/>
    <w:rsid w:val="001574C2"/>
    <w:rsid w:val="0016006A"/>
    <w:rsid w:val="0016041A"/>
    <w:rsid w:val="0016044E"/>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2D50"/>
    <w:rsid w:val="00173077"/>
    <w:rsid w:val="00173F23"/>
    <w:rsid w:val="00174AB0"/>
    <w:rsid w:val="001763E9"/>
    <w:rsid w:val="00176AD8"/>
    <w:rsid w:val="00177369"/>
    <w:rsid w:val="001775C4"/>
    <w:rsid w:val="001778DC"/>
    <w:rsid w:val="00177C9E"/>
    <w:rsid w:val="00177DB3"/>
    <w:rsid w:val="00177ED9"/>
    <w:rsid w:val="0018017B"/>
    <w:rsid w:val="00180A7D"/>
    <w:rsid w:val="00180B71"/>
    <w:rsid w:val="00181069"/>
    <w:rsid w:val="00181A70"/>
    <w:rsid w:val="00182256"/>
    <w:rsid w:val="00182A7F"/>
    <w:rsid w:val="00183FA8"/>
    <w:rsid w:val="0018414A"/>
    <w:rsid w:val="00184EF7"/>
    <w:rsid w:val="00185A40"/>
    <w:rsid w:val="00185DD4"/>
    <w:rsid w:val="00185EC2"/>
    <w:rsid w:val="001860A0"/>
    <w:rsid w:val="0018641F"/>
    <w:rsid w:val="0018691B"/>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1EC"/>
    <w:rsid w:val="001952EB"/>
    <w:rsid w:val="00195650"/>
    <w:rsid w:val="00195C62"/>
    <w:rsid w:val="00195D99"/>
    <w:rsid w:val="00196158"/>
    <w:rsid w:val="001977C8"/>
    <w:rsid w:val="00197B23"/>
    <w:rsid w:val="00197C7B"/>
    <w:rsid w:val="00197E0A"/>
    <w:rsid w:val="001A0B32"/>
    <w:rsid w:val="001A1B64"/>
    <w:rsid w:val="001A1B88"/>
    <w:rsid w:val="001A1F92"/>
    <w:rsid w:val="001A2382"/>
    <w:rsid w:val="001A34F0"/>
    <w:rsid w:val="001A38C1"/>
    <w:rsid w:val="001A3BFA"/>
    <w:rsid w:val="001A4CE3"/>
    <w:rsid w:val="001A523C"/>
    <w:rsid w:val="001A547A"/>
    <w:rsid w:val="001A5F7F"/>
    <w:rsid w:val="001A65CA"/>
    <w:rsid w:val="001A68F4"/>
    <w:rsid w:val="001A6CB0"/>
    <w:rsid w:val="001A708E"/>
    <w:rsid w:val="001B155A"/>
    <w:rsid w:val="001B16E4"/>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111C"/>
    <w:rsid w:val="001C1982"/>
    <w:rsid w:val="001C1FC7"/>
    <w:rsid w:val="001C2708"/>
    <w:rsid w:val="001C2AB9"/>
    <w:rsid w:val="001C2DD3"/>
    <w:rsid w:val="001C4431"/>
    <w:rsid w:val="001C4A8B"/>
    <w:rsid w:val="001C51F9"/>
    <w:rsid w:val="001C5F62"/>
    <w:rsid w:val="001C6466"/>
    <w:rsid w:val="001C65F1"/>
    <w:rsid w:val="001C6FB6"/>
    <w:rsid w:val="001D03F2"/>
    <w:rsid w:val="001D1659"/>
    <w:rsid w:val="001D1842"/>
    <w:rsid w:val="001D1EAA"/>
    <w:rsid w:val="001D2477"/>
    <w:rsid w:val="001D2793"/>
    <w:rsid w:val="001D2965"/>
    <w:rsid w:val="001D2F19"/>
    <w:rsid w:val="001D3C66"/>
    <w:rsid w:val="001D45D9"/>
    <w:rsid w:val="001D4FA8"/>
    <w:rsid w:val="001D504E"/>
    <w:rsid w:val="001D6890"/>
    <w:rsid w:val="001D6F72"/>
    <w:rsid w:val="001D711B"/>
    <w:rsid w:val="001D747D"/>
    <w:rsid w:val="001E0B57"/>
    <w:rsid w:val="001E0E99"/>
    <w:rsid w:val="001E110B"/>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2A3"/>
    <w:rsid w:val="001F0720"/>
    <w:rsid w:val="001F0CA1"/>
    <w:rsid w:val="001F2538"/>
    <w:rsid w:val="001F2CFC"/>
    <w:rsid w:val="001F2FA6"/>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10F1"/>
    <w:rsid w:val="0020116F"/>
    <w:rsid w:val="0020138F"/>
    <w:rsid w:val="002023A8"/>
    <w:rsid w:val="002023FE"/>
    <w:rsid w:val="00202C14"/>
    <w:rsid w:val="00203AEC"/>
    <w:rsid w:val="00203DFC"/>
    <w:rsid w:val="002042A1"/>
    <w:rsid w:val="00204376"/>
    <w:rsid w:val="0020446F"/>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390B"/>
    <w:rsid w:val="00213C27"/>
    <w:rsid w:val="00214991"/>
    <w:rsid w:val="00214C2A"/>
    <w:rsid w:val="00214FA1"/>
    <w:rsid w:val="00215482"/>
    <w:rsid w:val="00215AA1"/>
    <w:rsid w:val="0021618B"/>
    <w:rsid w:val="002162E0"/>
    <w:rsid w:val="0021738A"/>
    <w:rsid w:val="0021763C"/>
    <w:rsid w:val="00217D5F"/>
    <w:rsid w:val="0022029D"/>
    <w:rsid w:val="002202C1"/>
    <w:rsid w:val="00220627"/>
    <w:rsid w:val="00220898"/>
    <w:rsid w:val="002214AD"/>
    <w:rsid w:val="00221553"/>
    <w:rsid w:val="0022182B"/>
    <w:rsid w:val="00221A3E"/>
    <w:rsid w:val="00221C01"/>
    <w:rsid w:val="00221FB8"/>
    <w:rsid w:val="0022216E"/>
    <w:rsid w:val="002222C6"/>
    <w:rsid w:val="00222623"/>
    <w:rsid w:val="00222A0E"/>
    <w:rsid w:val="00223223"/>
    <w:rsid w:val="002234EB"/>
    <w:rsid w:val="00223971"/>
    <w:rsid w:val="0022400B"/>
    <w:rsid w:val="0022400C"/>
    <w:rsid w:val="0022418F"/>
    <w:rsid w:val="0022499C"/>
    <w:rsid w:val="00224B6C"/>
    <w:rsid w:val="00224FE4"/>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59"/>
    <w:rsid w:val="00235A0C"/>
    <w:rsid w:val="00235B4C"/>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044"/>
    <w:rsid w:val="00254062"/>
    <w:rsid w:val="0025457A"/>
    <w:rsid w:val="002570EB"/>
    <w:rsid w:val="00257195"/>
    <w:rsid w:val="00257737"/>
    <w:rsid w:val="002577E3"/>
    <w:rsid w:val="002578D8"/>
    <w:rsid w:val="00257C9E"/>
    <w:rsid w:val="00260228"/>
    <w:rsid w:val="00260DC3"/>
    <w:rsid w:val="002613A5"/>
    <w:rsid w:val="00265A82"/>
    <w:rsid w:val="00265B6A"/>
    <w:rsid w:val="00265D18"/>
    <w:rsid w:val="00265FDD"/>
    <w:rsid w:val="00266233"/>
    <w:rsid w:val="00267881"/>
    <w:rsid w:val="00267B32"/>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53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2476"/>
    <w:rsid w:val="002A390A"/>
    <w:rsid w:val="002A3934"/>
    <w:rsid w:val="002A3E15"/>
    <w:rsid w:val="002A5101"/>
    <w:rsid w:val="002A5D58"/>
    <w:rsid w:val="002A622D"/>
    <w:rsid w:val="002A6E80"/>
    <w:rsid w:val="002A6FBE"/>
    <w:rsid w:val="002B0749"/>
    <w:rsid w:val="002B09DF"/>
    <w:rsid w:val="002B1152"/>
    <w:rsid w:val="002B1C9E"/>
    <w:rsid w:val="002B1E85"/>
    <w:rsid w:val="002B20EA"/>
    <w:rsid w:val="002B2323"/>
    <w:rsid w:val="002B2749"/>
    <w:rsid w:val="002B27BF"/>
    <w:rsid w:val="002B31D2"/>
    <w:rsid w:val="002B3623"/>
    <w:rsid w:val="002B3DC4"/>
    <w:rsid w:val="002B4A9F"/>
    <w:rsid w:val="002B4B8A"/>
    <w:rsid w:val="002B565A"/>
    <w:rsid w:val="002B59FE"/>
    <w:rsid w:val="002B6032"/>
    <w:rsid w:val="002B62E3"/>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21E"/>
    <w:rsid w:val="002E2C3E"/>
    <w:rsid w:val="002E2E06"/>
    <w:rsid w:val="002E3EF6"/>
    <w:rsid w:val="002E4216"/>
    <w:rsid w:val="002E4B0C"/>
    <w:rsid w:val="002E4C5F"/>
    <w:rsid w:val="002E5484"/>
    <w:rsid w:val="002E55C9"/>
    <w:rsid w:val="002E5A45"/>
    <w:rsid w:val="002E5E1A"/>
    <w:rsid w:val="002E74AE"/>
    <w:rsid w:val="002E74B9"/>
    <w:rsid w:val="002F03BC"/>
    <w:rsid w:val="002F0CC5"/>
    <w:rsid w:val="002F1E63"/>
    <w:rsid w:val="002F2A68"/>
    <w:rsid w:val="002F4046"/>
    <w:rsid w:val="002F4309"/>
    <w:rsid w:val="002F4657"/>
    <w:rsid w:val="002F493E"/>
    <w:rsid w:val="002F4952"/>
    <w:rsid w:val="002F4C5C"/>
    <w:rsid w:val="002F545D"/>
    <w:rsid w:val="002F55B2"/>
    <w:rsid w:val="002F569D"/>
    <w:rsid w:val="002F6B54"/>
    <w:rsid w:val="002F7184"/>
    <w:rsid w:val="002F7A88"/>
    <w:rsid w:val="003001D0"/>
    <w:rsid w:val="00300749"/>
    <w:rsid w:val="00300D6C"/>
    <w:rsid w:val="00301E12"/>
    <w:rsid w:val="003023EA"/>
    <w:rsid w:val="00302459"/>
    <w:rsid w:val="003028B2"/>
    <w:rsid w:val="0030336B"/>
    <w:rsid w:val="00303401"/>
    <w:rsid w:val="00303421"/>
    <w:rsid w:val="00303DCF"/>
    <w:rsid w:val="00303F7E"/>
    <w:rsid w:val="003041C4"/>
    <w:rsid w:val="003045A8"/>
    <w:rsid w:val="003049E4"/>
    <w:rsid w:val="00305706"/>
    <w:rsid w:val="00305BD4"/>
    <w:rsid w:val="00305EE5"/>
    <w:rsid w:val="0030696B"/>
    <w:rsid w:val="00307308"/>
    <w:rsid w:val="003074F8"/>
    <w:rsid w:val="003079D9"/>
    <w:rsid w:val="00310230"/>
    <w:rsid w:val="00310AAF"/>
    <w:rsid w:val="00310F20"/>
    <w:rsid w:val="003113BC"/>
    <w:rsid w:val="0031179C"/>
    <w:rsid w:val="00311BC6"/>
    <w:rsid w:val="00311BE8"/>
    <w:rsid w:val="00311D04"/>
    <w:rsid w:val="0031256A"/>
    <w:rsid w:val="0031269B"/>
    <w:rsid w:val="00312856"/>
    <w:rsid w:val="00313835"/>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143F"/>
    <w:rsid w:val="00322A3D"/>
    <w:rsid w:val="00322BF9"/>
    <w:rsid w:val="00323BD4"/>
    <w:rsid w:val="00324E7A"/>
    <w:rsid w:val="00325769"/>
    <w:rsid w:val="00325B85"/>
    <w:rsid w:val="00326166"/>
    <w:rsid w:val="0032681D"/>
    <w:rsid w:val="00326C1A"/>
    <w:rsid w:val="00326D3B"/>
    <w:rsid w:val="00327C4D"/>
    <w:rsid w:val="00327C80"/>
    <w:rsid w:val="00330FA1"/>
    <w:rsid w:val="00330FCA"/>
    <w:rsid w:val="0033128E"/>
    <w:rsid w:val="0033143D"/>
    <w:rsid w:val="003319A9"/>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025"/>
    <w:rsid w:val="003436A3"/>
    <w:rsid w:val="003439AA"/>
    <w:rsid w:val="00343D4C"/>
    <w:rsid w:val="00343FB8"/>
    <w:rsid w:val="00344504"/>
    <w:rsid w:val="00344F82"/>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6306"/>
    <w:rsid w:val="00357864"/>
    <w:rsid w:val="00357A12"/>
    <w:rsid w:val="00357A1A"/>
    <w:rsid w:val="00357C32"/>
    <w:rsid w:val="00360667"/>
    <w:rsid w:val="00360B51"/>
    <w:rsid w:val="00360F5A"/>
    <w:rsid w:val="003616A4"/>
    <w:rsid w:val="00361BEE"/>
    <w:rsid w:val="00361D36"/>
    <w:rsid w:val="003621A3"/>
    <w:rsid w:val="00362817"/>
    <w:rsid w:val="00363FF1"/>
    <w:rsid w:val="003643D7"/>
    <w:rsid w:val="003644AF"/>
    <w:rsid w:val="00364571"/>
    <w:rsid w:val="003646C9"/>
    <w:rsid w:val="00366FA1"/>
    <w:rsid w:val="00367757"/>
    <w:rsid w:val="00367F05"/>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7731F"/>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760"/>
    <w:rsid w:val="00387985"/>
    <w:rsid w:val="00387A63"/>
    <w:rsid w:val="00390717"/>
    <w:rsid w:val="00390E77"/>
    <w:rsid w:val="00390EDA"/>
    <w:rsid w:val="00391BE3"/>
    <w:rsid w:val="003923AD"/>
    <w:rsid w:val="00392F56"/>
    <w:rsid w:val="00392F5B"/>
    <w:rsid w:val="003938C4"/>
    <w:rsid w:val="00393AB1"/>
    <w:rsid w:val="00393B72"/>
    <w:rsid w:val="00393C53"/>
    <w:rsid w:val="00393C91"/>
    <w:rsid w:val="00393FA3"/>
    <w:rsid w:val="0039412B"/>
    <w:rsid w:val="00394B98"/>
    <w:rsid w:val="00394CE1"/>
    <w:rsid w:val="00394CF5"/>
    <w:rsid w:val="00395775"/>
    <w:rsid w:val="00395CB8"/>
    <w:rsid w:val="0039604D"/>
    <w:rsid w:val="00396450"/>
    <w:rsid w:val="00396688"/>
    <w:rsid w:val="003967CC"/>
    <w:rsid w:val="0039773F"/>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2A1F"/>
    <w:rsid w:val="003B2C35"/>
    <w:rsid w:val="003B3117"/>
    <w:rsid w:val="003B3D22"/>
    <w:rsid w:val="003B572D"/>
    <w:rsid w:val="003B5800"/>
    <w:rsid w:val="003B593C"/>
    <w:rsid w:val="003B6882"/>
    <w:rsid w:val="003B6ADE"/>
    <w:rsid w:val="003B7593"/>
    <w:rsid w:val="003B78EE"/>
    <w:rsid w:val="003B7C7F"/>
    <w:rsid w:val="003C0D85"/>
    <w:rsid w:val="003C1312"/>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2FB"/>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091E"/>
    <w:rsid w:val="003F0D30"/>
    <w:rsid w:val="003F1A72"/>
    <w:rsid w:val="003F1DA4"/>
    <w:rsid w:val="003F1FE2"/>
    <w:rsid w:val="003F21A6"/>
    <w:rsid w:val="003F2306"/>
    <w:rsid w:val="003F2371"/>
    <w:rsid w:val="003F27D5"/>
    <w:rsid w:val="003F2910"/>
    <w:rsid w:val="003F2930"/>
    <w:rsid w:val="003F2E38"/>
    <w:rsid w:val="003F3D08"/>
    <w:rsid w:val="003F418A"/>
    <w:rsid w:val="003F5304"/>
    <w:rsid w:val="003F5516"/>
    <w:rsid w:val="003F5F3F"/>
    <w:rsid w:val="003F6A59"/>
    <w:rsid w:val="003F6ABF"/>
    <w:rsid w:val="003F76FB"/>
    <w:rsid w:val="003F7781"/>
    <w:rsid w:val="004011D8"/>
    <w:rsid w:val="00401DEE"/>
    <w:rsid w:val="00401F06"/>
    <w:rsid w:val="00406077"/>
    <w:rsid w:val="00406BA6"/>
    <w:rsid w:val="0040734E"/>
    <w:rsid w:val="00407724"/>
    <w:rsid w:val="00407AFD"/>
    <w:rsid w:val="00407E86"/>
    <w:rsid w:val="00407F9F"/>
    <w:rsid w:val="00410A16"/>
    <w:rsid w:val="00411C96"/>
    <w:rsid w:val="00412228"/>
    <w:rsid w:val="004122AC"/>
    <w:rsid w:val="0041247B"/>
    <w:rsid w:val="00412873"/>
    <w:rsid w:val="004131D9"/>
    <w:rsid w:val="0041390E"/>
    <w:rsid w:val="00414BB3"/>
    <w:rsid w:val="00415963"/>
    <w:rsid w:val="0041669D"/>
    <w:rsid w:val="00416961"/>
    <w:rsid w:val="00416AC5"/>
    <w:rsid w:val="004176CD"/>
    <w:rsid w:val="004201F7"/>
    <w:rsid w:val="00420601"/>
    <w:rsid w:val="004208B9"/>
    <w:rsid w:val="00421299"/>
    <w:rsid w:val="0042171F"/>
    <w:rsid w:val="00421EAB"/>
    <w:rsid w:val="00421EB6"/>
    <w:rsid w:val="004227BE"/>
    <w:rsid w:val="004239F6"/>
    <w:rsid w:val="00423D84"/>
    <w:rsid w:val="0042735E"/>
    <w:rsid w:val="00427629"/>
    <w:rsid w:val="00427B5C"/>
    <w:rsid w:val="00427C7F"/>
    <w:rsid w:val="00427E40"/>
    <w:rsid w:val="004308E3"/>
    <w:rsid w:val="00431A98"/>
    <w:rsid w:val="00432696"/>
    <w:rsid w:val="00433643"/>
    <w:rsid w:val="004337B0"/>
    <w:rsid w:val="00433E63"/>
    <w:rsid w:val="004349D9"/>
    <w:rsid w:val="00434BE2"/>
    <w:rsid w:val="00435C19"/>
    <w:rsid w:val="00435C42"/>
    <w:rsid w:val="00436F98"/>
    <w:rsid w:val="00437000"/>
    <w:rsid w:val="0043721D"/>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198F"/>
    <w:rsid w:val="0045202D"/>
    <w:rsid w:val="00453309"/>
    <w:rsid w:val="00453387"/>
    <w:rsid w:val="00453543"/>
    <w:rsid w:val="00453767"/>
    <w:rsid w:val="00453897"/>
    <w:rsid w:val="004542A2"/>
    <w:rsid w:val="00454611"/>
    <w:rsid w:val="00454B84"/>
    <w:rsid w:val="004555BE"/>
    <w:rsid w:val="00455C74"/>
    <w:rsid w:val="00455F90"/>
    <w:rsid w:val="00456033"/>
    <w:rsid w:val="004567A8"/>
    <w:rsid w:val="00456EF9"/>
    <w:rsid w:val="00456FB2"/>
    <w:rsid w:val="00457E35"/>
    <w:rsid w:val="0046072B"/>
    <w:rsid w:val="004607BA"/>
    <w:rsid w:val="004607FA"/>
    <w:rsid w:val="004608D1"/>
    <w:rsid w:val="00460B34"/>
    <w:rsid w:val="00460DFE"/>
    <w:rsid w:val="004612D3"/>
    <w:rsid w:val="0046218B"/>
    <w:rsid w:val="00462270"/>
    <w:rsid w:val="00463737"/>
    <w:rsid w:val="0046412B"/>
    <w:rsid w:val="00464AD2"/>
    <w:rsid w:val="00464EE6"/>
    <w:rsid w:val="0046592C"/>
    <w:rsid w:val="00465BB0"/>
    <w:rsid w:val="004660B0"/>
    <w:rsid w:val="00466342"/>
    <w:rsid w:val="0046648B"/>
    <w:rsid w:val="004667D7"/>
    <w:rsid w:val="004668DA"/>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536"/>
    <w:rsid w:val="00481C6F"/>
    <w:rsid w:val="004822A4"/>
    <w:rsid w:val="00482316"/>
    <w:rsid w:val="004826CA"/>
    <w:rsid w:val="00482C64"/>
    <w:rsid w:val="00483373"/>
    <w:rsid w:val="00483494"/>
    <w:rsid w:val="00483D3E"/>
    <w:rsid w:val="00483ED7"/>
    <w:rsid w:val="0048411B"/>
    <w:rsid w:val="004846E6"/>
    <w:rsid w:val="004851F3"/>
    <w:rsid w:val="00486015"/>
    <w:rsid w:val="00486346"/>
    <w:rsid w:val="004865D5"/>
    <w:rsid w:val="00486D5B"/>
    <w:rsid w:val="004879D7"/>
    <w:rsid w:val="004905B3"/>
    <w:rsid w:val="00490ADA"/>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9DC"/>
    <w:rsid w:val="00496A9B"/>
    <w:rsid w:val="00496FE2"/>
    <w:rsid w:val="004A057E"/>
    <w:rsid w:val="004A1824"/>
    <w:rsid w:val="004A2094"/>
    <w:rsid w:val="004A2817"/>
    <w:rsid w:val="004A28F8"/>
    <w:rsid w:val="004A2EF8"/>
    <w:rsid w:val="004A35BF"/>
    <w:rsid w:val="004A3677"/>
    <w:rsid w:val="004A3899"/>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2C1"/>
    <w:rsid w:val="004B23DC"/>
    <w:rsid w:val="004B2695"/>
    <w:rsid w:val="004B2B9D"/>
    <w:rsid w:val="004B3505"/>
    <w:rsid w:val="004B39AA"/>
    <w:rsid w:val="004B3D21"/>
    <w:rsid w:val="004B3D54"/>
    <w:rsid w:val="004B4368"/>
    <w:rsid w:val="004B44FC"/>
    <w:rsid w:val="004B4C38"/>
    <w:rsid w:val="004B4D0D"/>
    <w:rsid w:val="004B5155"/>
    <w:rsid w:val="004B5426"/>
    <w:rsid w:val="004B5622"/>
    <w:rsid w:val="004B57B6"/>
    <w:rsid w:val="004B69AC"/>
    <w:rsid w:val="004B73E3"/>
    <w:rsid w:val="004C0090"/>
    <w:rsid w:val="004C0ADB"/>
    <w:rsid w:val="004C14E9"/>
    <w:rsid w:val="004C1D6D"/>
    <w:rsid w:val="004C32EE"/>
    <w:rsid w:val="004C3AE2"/>
    <w:rsid w:val="004C4AE2"/>
    <w:rsid w:val="004C4FA4"/>
    <w:rsid w:val="004C5480"/>
    <w:rsid w:val="004C550C"/>
    <w:rsid w:val="004C5649"/>
    <w:rsid w:val="004C65ED"/>
    <w:rsid w:val="004C702B"/>
    <w:rsid w:val="004C7392"/>
    <w:rsid w:val="004C7705"/>
    <w:rsid w:val="004C7A6F"/>
    <w:rsid w:val="004C7F19"/>
    <w:rsid w:val="004D0597"/>
    <w:rsid w:val="004D11C8"/>
    <w:rsid w:val="004D1ABB"/>
    <w:rsid w:val="004D221A"/>
    <w:rsid w:val="004D244F"/>
    <w:rsid w:val="004D28E7"/>
    <w:rsid w:val="004D3C90"/>
    <w:rsid w:val="004D44C3"/>
    <w:rsid w:val="004D4B2C"/>
    <w:rsid w:val="004D55F4"/>
    <w:rsid w:val="004D5606"/>
    <w:rsid w:val="004D5A24"/>
    <w:rsid w:val="004D6157"/>
    <w:rsid w:val="004D679B"/>
    <w:rsid w:val="004D6FEE"/>
    <w:rsid w:val="004D7109"/>
    <w:rsid w:val="004D7D41"/>
    <w:rsid w:val="004E0714"/>
    <w:rsid w:val="004E0B18"/>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4C0"/>
    <w:rsid w:val="005009F6"/>
    <w:rsid w:val="00501087"/>
    <w:rsid w:val="005012F2"/>
    <w:rsid w:val="005020A1"/>
    <w:rsid w:val="00502CE9"/>
    <w:rsid w:val="00502E7F"/>
    <w:rsid w:val="00503463"/>
    <w:rsid w:val="00503992"/>
    <w:rsid w:val="00504201"/>
    <w:rsid w:val="005048F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1F63"/>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6AB"/>
    <w:rsid w:val="00534745"/>
    <w:rsid w:val="00534850"/>
    <w:rsid w:val="00534E90"/>
    <w:rsid w:val="00535535"/>
    <w:rsid w:val="005357B3"/>
    <w:rsid w:val="005364D5"/>
    <w:rsid w:val="005365BE"/>
    <w:rsid w:val="005376F4"/>
    <w:rsid w:val="00537BEC"/>
    <w:rsid w:val="0054059A"/>
    <w:rsid w:val="00540A6D"/>
    <w:rsid w:val="00541256"/>
    <w:rsid w:val="00541D15"/>
    <w:rsid w:val="00543C43"/>
    <w:rsid w:val="0054438E"/>
    <w:rsid w:val="005456E5"/>
    <w:rsid w:val="005458D1"/>
    <w:rsid w:val="00546749"/>
    <w:rsid w:val="00546EF4"/>
    <w:rsid w:val="0054736C"/>
    <w:rsid w:val="0054785C"/>
    <w:rsid w:val="00547CCA"/>
    <w:rsid w:val="005501A1"/>
    <w:rsid w:val="00550DD0"/>
    <w:rsid w:val="00551315"/>
    <w:rsid w:val="00551346"/>
    <w:rsid w:val="00551C3E"/>
    <w:rsid w:val="00551DDD"/>
    <w:rsid w:val="00552532"/>
    <w:rsid w:val="00552D60"/>
    <w:rsid w:val="00553B83"/>
    <w:rsid w:val="00554333"/>
    <w:rsid w:val="00554461"/>
    <w:rsid w:val="005546C7"/>
    <w:rsid w:val="00555282"/>
    <w:rsid w:val="005554DB"/>
    <w:rsid w:val="005556CE"/>
    <w:rsid w:val="005560C8"/>
    <w:rsid w:val="0055671F"/>
    <w:rsid w:val="00556F1F"/>
    <w:rsid w:val="005577B0"/>
    <w:rsid w:val="00557C6C"/>
    <w:rsid w:val="005602B5"/>
    <w:rsid w:val="00560835"/>
    <w:rsid w:val="005608AF"/>
    <w:rsid w:val="005609CE"/>
    <w:rsid w:val="00561488"/>
    <w:rsid w:val="00561D94"/>
    <w:rsid w:val="005634D7"/>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BAC"/>
    <w:rsid w:val="00573C46"/>
    <w:rsid w:val="00573CE7"/>
    <w:rsid w:val="00573E45"/>
    <w:rsid w:val="0057426E"/>
    <w:rsid w:val="0057516E"/>
    <w:rsid w:val="00575C14"/>
    <w:rsid w:val="00575E05"/>
    <w:rsid w:val="00576401"/>
    <w:rsid w:val="005766DD"/>
    <w:rsid w:val="00576B52"/>
    <w:rsid w:val="00577754"/>
    <w:rsid w:val="0058004A"/>
    <w:rsid w:val="00580A00"/>
    <w:rsid w:val="0058102B"/>
    <w:rsid w:val="00581A8B"/>
    <w:rsid w:val="005831DD"/>
    <w:rsid w:val="005837E0"/>
    <w:rsid w:val="00583B7C"/>
    <w:rsid w:val="00583D3F"/>
    <w:rsid w:val="0058472F"/>
    <w:rsid w:val="00584912"/>
    <w:rsid w:val="00584AFE"/>
    <w:rsid w:val="005865D8"/>
    <w:rsid w:val="00586DD7"/>
    <w:rsid w:val="00586F21"/>
    <w:rsid w:val="00587044"/>
    <w:rsid w:val="005875AB"/>
    <w:rsid w:val="00587E30"/>
    <w:rsid w:val="005904C9"/>
    <w:rsid w:val="00590639"/>
    <w:rsid w:val="00591710"/>
    <w:rsid w:val="005917CE"/>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2991"/>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67F"/>
    <w:rsid w:val="005D2BBB"/>
    <w:rsid w:val="005D2E91"/>
    <w:rsid w:val="005D34B6"/>
    <w:rsid w:val="005D38FB"/>
    <w:rsid w:val="005D3DF4"/>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5D2C"/>
    <w:rsid w:val="005E6036"/>
    <w:rsid w:val="005E64D8"/>
    <w:rsid w:val="005E6ADD"/>
    <w:rsid w:val="005E6E49"/>
    <w:rsid w:val="005F005A"/>
    <w:rsid w:val="005F029E"/>
    <w:rsid w:val="005F07ED"/>
    <w:rsid w:val="005F0C08"/>
    <w:rsid w:val="005F0E08"/>
    <w:rsid w:val="005F0FFD"/>
    <w:rsid w:val="005F1896"/>
    <w:rsid w:val="005F1B2E"/>
    <w:rsid w:val="005F2A3C"/>
    <w:rsid w:val="005F34C8"/>
    <w:rsid w:val="005F4215"/>
    <w:rsid w:val="005F48CD"/>
    <w:rsid w:val="005F51C5"/>
    <w:rsid w:val="005F6BDB"/>
    <w:rsid w:val="005F7476"/>
    <w:rsid w:val="00600BB7"/>
    <w:rsid w:val="00600E5D"/>
    <w:rsid w:val="006012B9"/>
    <w:rsid w:val="00601646"/>
    <w:rsid w:val="0060240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3ACA"/>
    <w:rsid w:val="00614329"/>
    <w:rsid w:val="00614F07"/>
    <w:rsid w:val="00615149"/>
    <w:rsid w:val="0061529E"/>
    <w:rsid w:val="00615C80"/>
    <w:rsid w:val="00615EEE"/>
    <w:rsid w:val="006207EB"/>
    <w:rsid w:val="006209D5"/>
    <w:rsid w:val="00620B0F"/>
    <w:rsid w:val="00620EEA"/>
    <w:rsid w:val="00620F55"/>
    <w:rsid w:val="00621B62"/>
    <w:rsid w:val="00621D26"/>
    <w:rsid w:val="00622936"/>
    <w:rsid w:val="00622A46"/>
    <w:rsid w:val="00622ADC"/>
    <w:rsid w:val="00622FEC"/>
    <w:rsid w:val="00623487"/>
    <w:rsid w:val="00623CC1"/>
    <w:rsid w:val="00623FA7"/>
    <w:rsid w:val="00625940"/>
    <w:rsid w:val="00625CEF"/>
    <w:rsid w:val="00625D09"/>
    <w:rsid w:val="00625F70"/>
    <w:rsid w:val="00625F7C"/>
    <w:rsid w:val="006261F4"/>
    <w:rsid w:val="006266F9"/>
    <w:rsid w:val="006272DF"/>
    <w:rsid w:val="0062769D"/>
    <w:rsid w:val="0062772E"/>
    <w:rsid w:val="00627890"/>
    <w:rsid w:val="00627D95"/>
    <w:rsid w:val="00630165"/>
    <w:rsid w:val="006302A6"/>
    <w:rsid w:val="00630D2E"/>
    <w:rsid w:val="006310A3"/>
    <w:rsid w:val="00631181"/>
    <w:rsid w:val="00631C34"/>
    <w:rsid w:val="00631FDD"/>
    <w:rsid w:val="006325BC"/>
    <w:rsid w:val="00633068"/>
    <w:rsid w:val="0063381B"/>
    <w:rsid w:val="00634079"/>
    <w:rsid w:val="00634784"/>
    <w:rsid w:val="00634C72"/>
    <w:rsid w:val="00635D14"/>
    <w:rsid w:val="00635D58"/>
    <w:rsid w:val="00636305"/>
    <w:rsid w:val="006363EB"/>
    <w:rsid w:val="00637248"/>
    <w:rsid w:val="006407A8"/>
    <w:rsid w:val="00641134"/>
    <w:rsid w:val="006418C7"/>
    <w:rsid w:val="00641E64"/>
    <w:rsid w:val="006429F8"/>
    <w:rsid w:val="00643031"/>
    <w:rsid w:val="00643285"/>
    <w:rsid w:val="006436B4"/>
    <w:rsid w:val="006438A5"/>
    <w:rsid w:val="00643965"/>
    <w:rsid w:val="006439F7"/>
    <w:rsid w:val="00643C2F"/>
    <w:rsid w:val="00643CE5"/>
    <w:rsid w:val="00643D70"/>
    <w:rsid w:val="00643FDE"/>
    <w:rsid w:val="00644158"/>
    <w:rsid w:val="0064476B"/>
    <w:rsid w:val="00645370"/>
    <w:rsid w:val="00646458"/>
    <w:rsid w:val="00646AF2"/>
    <w:rsid w:val="006477EC"/>
    <w:rsid w:val="00647E1E"/>
    <w:rsid w:val="00650B45"/>
    <w:rsid w:val="00652E41"/>
    <w:rsid w:val="00652EF1"/>
    <w:rsid w:val="006539E3"/>
    <w:rsid w:val="00653C31"/>
    <w:rsid w:val="00653D47"/>
    <w:rsid w:val="0065407D"/>
    <w:rsid w:val="00654540"/>
    <w:rsid w:val="00654A1C"/>
    <w:rsid w:val="00655AF8"/>
    <w:rsid w:val="00656298"/>
    <w:rsid w:val="0065636C"/>
    <w:rsid w:val="00657709"/>
    <w:rsid w:val="0065778F"/>
    <w:rsid w:val="00660392"/>
    <w:rsid w:val="0066041B"/>
    <w:rsid w:val="00660B5C"/>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B45"/>
    <w:rsid w:val="00667C15"/>
    <w:rsid w:val="006705F0"/>
    <w:rsid w:val="00670B5A"/>
    <w:rsid w:val="00670B7C"/>
    <w:rsid w:val="00670E91"/>
    <w:rsid w:val="0067119B"/>
    <w:rsid w:val="00671283"/>
    <w:rsid w:val="00671CEE"/>
    <w:rsid w:val="00671E19"/>
    <w:rsid w:val="006721BB"/>
    <w:rsid w:val="006726F6"/>
    <w:rsid w:val="00673B4E"/>
    <w:rsid w:val="00673F38"/>
    <w:rsid w:val="0067455B"/>
    <w:rsid w:val="00674A87"/>
    <w:rsid w:val="006750A1"/>
    <w:rsid w:val="0067553B"/>
    <w:rsid w:val="006765FF"/>
    <w:rsid w:val="0067762E"/>
    <w:rsid w:val="00677ECF"/>
    <w:rsid w:val="00681163"/>
    <w:rsid w:val="00681360"/>
    <w:rsid w:val="0068138D"/>
    <w:rsid w:val="00681497"/>
    <w:rsid w:val="006821DB"/>
    <w:rsid w:val="006833E8"/>
    <w:rsid w:val="00683590"/>
    <w:rsid w:val="00683626"/>
    <w:rsid w:val="00683A98"/>
    <w:rsid w:val="0068422A"/>
    <w:rsid w:val="00684B0E"/>
    <w:rsid w:val="006853A9"/>
    <w:rsid w:val="00685676"/>
    <w:rsid w:val="00685A6A"/>
    <w:rsid w:val="00685CB5"/>
    <w:rsid w:val="00686A5C"/>
    <w:rsid w:val="0068764D"/>
    <w:rsid w:val="006876AA"/>
    <w:rsid w:val="006876D6"/>
    <w:rsid w:val="006905A7"/>
    <w:rsid w:val="006906C2"/>
    <w:rsid w:val="00690D77"/>
    <w:rsid w:val="006915BD"/>
    <w:rsid w:val="0069299A"/>
    <w:rsid w:val="00692DE6"/>
    <w:rsid w:val="00693A52"/>
    <w:rsid w:val="00694F02"/>
    <w:rsid w:val="00696285"/>
    <w:rsid w:val="00696B2B"/>
    <w:rsid w:val="00696C89"/>
    <w:rsid w:val="00696D64"/>
    <w:rsid w:val="0069758A"/>
    <w:rsid w:val="00697E45"/>
    <w:rsid w:val="006A1B5A"/>
    <w:rsid w:val="006A1FAA"/>
    <w:rsid w:val="006A2E85"/>
    <w:rsid w:val="006A3D83"/>
    <w:rsid w:val="006A443D"/>
    <w:rsid w:val="006A4BC4"/>
    <w:rsid w:val="006A57DC"/>
    <w:rsid w:val="006A5BA4"/>
    <w:rsid w:val="006A664F"/>
    <w:rsid w:val="006A6838"/>
    <w:rsid w:val="006A6996"/>
    <w:rsid w:val="006A6C31"/>
    <w:rsid w:val="006A7B53"/>
    <w:rsid w:val="006B007A"/>
    <w:rsid w:val="006B0122"/>
    <w:rsid w:val="006B148E"/>
    <w:rsid w:val="006B178C"/>
    <w:rsid w:val="006B1CA7"/>
    <w:rsid w:val="006B2F6F"/>
    <w:rsid w:val="006B3FFC"/>
    <w:rsid w:val="006B4EF4"/>
    <w:rsid w:val="006B5246"/>
    <w:rsid w:val="006B5423"/>
    <w:rsid w:val="006B6D17"/>
    <w:rsid w:val="006B7797"/>
    <w:rsid w:val="006C0703"/>
    <w:rsid w:val="006C09F2"/>
    <w:rsid w:val="006C0EE6"/>
    <w:rsid w:val="006C366D"/>
    <w:rsid w:val="006C38B3"/>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610E"/>
    <w:rsid w:val="006D6442"/>
    <w:rsid w:val="006D697C"/>
    <w:rsid w:val="006D6B98"/>
    <w:rsid w:val="006D6BA1"/>
    <w:rsid w:val="006D6FC7"/>
    <w:rsid w:val="006D6FE9"/>
    <w:rsid w:val="006E0B67"/>
    <w:rsid w:val="006E0CB0"/>
    <w:rsid w:val="006E0DB9"/>
    <w:rsid w:val="006E170E"/>
    <w:rsid w:val="006E208E"/>
    <w:rsid w:val="006E21E4"/>
    <w:rsid w:val="006E3442"/>
    <w:rsid w:val="006E35DE"/>
    <w:rsid w:val="006E3A1C"/>
    <w:rsid w:val="006E46B3"/>
    <w:rsid w:val="006E59BA"/>
    <w:rsid w:val="006F0184"/>
    <w:rsid w:val="006F04EF"/>
    <w:rsid w:val="006F0A4E"/>
    <w:rsid w:val="006F0D1E"/>
    <w:rsid w:val="006F0D35"/>
    <w:rsid w:val="006F1AA8"/>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C69"/>
    <w:rsid w:val="006F7CD2"/>
    <w:rsid w:val="006F7DDD"/>
    <w:rsid w:val="006F7F44"/>
    <w:rsid w:val="007000D9"/>
    <w:rsid w:val="00700BE2"/>
    <w:rsid w:val="00702276"/>
    <w:rsid w:val="00702820"/>
    <w:rsid w:val="0070283A"/>
    <w:rsid w:val="00703478"/>
    <w:rsid w:val="00703CB7"/>
    <w:rsid w:val="00703F1B"/>
    <w:rsid w:val="007049EA"/>
    <w:rsid w:val="0070594A"/>
    <w:rsid w:val="00705FA1"/>
    <w:rsid w:val="007060C9"/>
    <w:rsid w:val="007060DA"/>
    <w:rsid w:val="00707064"/>
    <w:rsid w:val="007074BA"/>
    <w:rsid w:val="007079E2"/>
    <w:rsid w:val="00707D3A"/>
    <w:rsid w:val="007104F5"/>
    <w:rsid w:val="0071055E"/>
    <w:rsid w:val="0071066D"/>
    <w:rsid w:val="00710800"/>
    <w:rsid w:val="007108A7"/>
    <w:rsid w:val="00710D1E"/>
    <w:rsid w:val="007125B7"/>
    <w:rsid w:val="00712AA2"/>
    <w:rsid w:val="00712F5A"/>
    <w:rsid w:val="007132D7"/>
    <w:rsid w:val="0071369B"/>
    <w:rsid w:val="007136BA"/>
    <w:rsid w:val="007148CD"/>
    <w:rsid w:val="007156C4"/>
    <w:rsid w:val="00716FF9"/>
    <w:rsid w:val="007174EE"/>
    <w:rsid w:val="00717B44"/>
    <w:rsid w:val="00720AED"/>
    <w:rsid w:val="00720CE4"/>
    <w:rsid w:val="007210E3"/>
    <w:rsid w:val="00721824"/>
    <w:rsid w:val="00721BB2"/>
    <w:rsid w:val="00721F57"/>
    <w:rsid w:val="0072265F"/>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1A12"/>
    <w:rsid w:val="007320A6"/>
    <w:rsid w:val="007324D6"/>
    <w:rsid w:val="00732E28"/>
    <w:rsid w:val="00733013"/>
    <w:rsid w:val="00733A1D"/>
    <w:rsid w:val="00733D85"/>
    <w:rsid w:val="00733E27"/>
    <w:rsid w:val="007354C4"/>
    <w:rsid w:val="007358B2"/>
    <w:rsid w:val="007359D7"/>
    <w:rsid w:val="00735D59"/>
    <w:rsid w:val="007362F5"/>
    <w:rsid w:val="007369EA"/>
    <w:rsid w:val="00737323"/>
    <w:rsid w:val="007378BA"/>
    <w:rsid w:val="00737D40"/>
    <w:rsid w:val="00737F46"/>
    <w:rsid w:val="00741526"/>
    <w:rsid w:val="007417CD"/>
    <w:rsid w:val="007418D5"/>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6263"/>
    <w:rsid w:val="00757051"/>
    <w:rsid w:val="007575EC"/>
    <w:rsid w:val="00757CD9"/>
    <w:rsid w:val="00760AC8"/>
    <w:rsid w:val="00761AD4"/>
    <w:rsid w:val="0076219D"/>
    <w:rsid w:val="007630C9"/>
    <w:rsid w:val="00763123"/>
    <w:rsid w:val="00763158"/>
    <w:rsid w:val="00763C0D"/>
    <w:rsid w:val="00764D85"/>
    <w:rsid w:val="007652AA"/>
    <w:rsid w:val="00765492"/>
    <w:rsid w:val="007659A7"/>
    <w:rsid w:val="00765AB0"/>
    <w:rsid w:val="00766154"/>
    <w:rsid w:val="0076701B"/>
    <w:rsid w:val="00767322"/>
    <w:rsid w:val="00767568"/>
    <w:rsid w:val="007676AE"/>
    <w:rsid w:val="007678AB"/>
    <w:rsid w:val="007678C0"/>
    <w:rsid w:val="00767C3A"/>
    <w:rsid w:val="007700E9"/>
    <w:rsid w:val="00771850"/>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90821"/>
    <w:rsid w:val="00790C67"/>
    <w:rsid w:val="00791C51"/>
    <w:rsid w:val="007922F8"/>
    <w:rsid w:val="00792CD6"/>
    <w:rsid w:val="007931BA"/>
    <w:rsid w:val="00793DE4"/>
    <w:rsid w:val="0079442D"/>
    <w:rsid w:val="00794441"/>
    <w:rsid w:val="0079451A"/>
    <w:rsid w:val="0079505E"/>
    <w:rsid w:val="007957AF"/>
    <w:rsid w:val="00795A07"/>
    <w:rsid w:val="00795E88"/>
    <w:rsid w:val="00796155"/>
    <w:rsid w:val="00796522"/>
    <w:rsid w:val="00796B2F"/>
    <w:rsid w:val="00796F90"/>
    <w:rsid w:val="00797D98"/>
    <w:rsid w:val="007A0F27"/>
    <w:rsid w:val="007A13E1"/>
    <w:rsid w:val="007A232F"/>
    <w:rsid w:val="007A23AD"/>
    <w:rsid w:val="007A2CDC"/>
    <w:rsid w:val="007A4956"/>
    <w:rsid w:val="007A4999"/>
    <w:rsid w:val="007A4CD1"/>
    <w:rsid w:val="007A5A72"/>
    <w:rsid w:val="007A75A3"/>
    <w:rsid w:val="007A76A0"/>
    <w:rsid w:val="007A79C6"/>
    <w:rsid w:val="007A7AEA"/>
    <w:rsid w:val="007B00F2"/>
    <w:rsid w:val="007B0668"/>
    <w:rsid w:val="007B09C7"/>
    <w:rsid w:val="007B09E1"/>
    <w:rsid w:val="007B20FB"/>
    <w:rsid w:val="007B21FD"/>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C776B"/>
    <w:rsid w:val="007D00A1"/>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5949"/>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2C74"/>
    <w:rsid w:val="007F2F2E"/>
    <w:rsid w:val="007F3798"/>
    <w:rsid w:val="007F41D2"/>
    <w:rsid w:val="007F4357"/>
    <w:rsid w:val="007F4E74"/>
    <w:rsid w:val="007F50D5"/>
    <w:rsid w:val="007F5B01"/>
    <w:rsid w:val="007F71CF"/>
    <w:rsid w:val="007F749D"/>
    <w:rsid w:val="007F750E"/>
    <w:rsid w:val="007F7A46"/>
    <w:rsid w:val="007F7A8D"/>
    <w:rsid w:val="007F7ACC"/>
    <w:rsid w:val="00801B02"/>
    <w:rsid w:val="00802603"/>
    <w:rsid w:val="00803964"/>
    <w:rsid w:val="00803C05"/>
    <w:rsid w:val="00803C98"/>
    <w:rsid w:val="00804A7D"/>
    <w:rsid w:val="00804ABC"/>
    <w:rsid w:val="00805F75"/>
    <w:rsid w:val="008061BC"/>
    <w:rsid w:val="00806A2F"/>
    <w:rsid w:val="008078B4"/>
    <w:rsid w:val="00807E69"/>
    <w:rsid w:val="00811EB2"/>
    <w:rsid w:val="00812347"/>
    <w:rsid w:val="00814156"/>
    <w:rsid w:val="00814597"/>
    <w:rsid w:val="00814A54"/>
    <w:rsid w:val="00816133"/>
    <w:rsid w:val="0081673E"/>
    <w:rsid w:val="008167DC"/>
    <w:rsid w:val="00817002"/>
    <w:rsid w:val="008177FF"/>
    <w:rsid w:val="00817EDF"/>
    <w:rsid w:val="00820CAD"/>
    <w:rsid w:val="00821AD9"/>
    <w:rsid w:val="008222EA"/>
    <w:rsid w:val="00822F59"/>
    <w:rsid w:val="0082326C"/>
    <w:rsid w:val="008236A1"/>
    <w:rsid w:val="008240ED"/>
    <w:rsid w:val="00824542"/>
    <w:rsid w:val="00824FEC"/>
    <w:rsid w:val="00826472"/>
    <w:rsid w:val="00826929"/>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6FFB"/>
    <w:rsid w:val="00837EEB"/>
    <w:rsid w:val="0084138A"/>
    <w:rsid w:val="00841AEF"/>
    <w:rsid w:val="008421D3"/>
    <w:rsid w:val="008426C7"/>
    <w:rsid w:val="00842F5B"/>
    <w:rsid w:val="0084326C"/>
    <w:rsid w:val="0084363B"/>
    <w:rsid w:val="0084371F"/>
    <w:rsid w:val="0084374C"/>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18FE"/>
    <w:rsid w:val="008525BE"/>
    <w:rsid w:val="00853130"/>
    <w:rsid w:val="008537FC"/>
    <w:rsid w:val="008544D9"/>
    <w:rsid w:val="00855A68"/>
    <w:rsid w:val="00855B68"/>
    <w:rsid w:val="0085631C"/>
    <w:rsid w:val="0085641C"/>
    <w:rsid w:val="00857943"/>
    <w:rsid w:val="0086155A"/>
    <w:rsid w:val="00861754"/>
    <w:rsid w:val="00861ADB"/>
    <w:rsid w:val="00861DE9"/>
    <w:rsid w:val="008620BD"/>
    <w:rsid w:val="008624FF"/>
    <w:rsid w:val="00863416"/>
    <w:rsid w:val="0086364C"/>
    <w:rsid w:val="0086419B"/>
    <w:rsid w:val="00865034"/>
    <w:rsid w:val="0086583A"/>
    <w:rsid w:val="00866242"/>
    <w:rsid w:val="00866868"/>
    <w:rsid w:val="0086790E"/>
    <w:rsid w:val="00867D65"/>
    <w:rsid w:val="00871B3D"/>
    <w:rsid w:val="00872C69"/>
    <w:rsid w:val="00873AA0"/>
    <w:rsid w:val="00874E26"/>
    <w:rsid w:val="00876F07"/>
    <w:rsid w:val="008809A6"/>
    <w:rsid w:val="0088193D"/>
    <w:rsid w:val="00881BC8"/>
    <w:rsid w:val="00883430"/>
    <w:rsid w:val="00883659"/>
    <w:rsid w:val="008838A3"/>
    <w:rsid w:val="008838BD"/>
    <w:rsid w:val="00883DE9"/>
    <w:rsid w:val="00884AB8"/>
    <w:rsid w:val="00884DB8"/>
    <w:rsid w:val="00884E52"/>
    <w:rsid w:val="008851E6"/>
    <w:rsid w:val="00885747"/>
    <w:rsid w:val="00885B4F"/>
    <w:rsid w:val="008860B9"/>
    <w:rsid w:val="008866D1"/>
    <w:rsid w:val="00886F72"/>
    <w:rsid w:val="00887860"/>
    <w:rsid w:val="00887C33"/>
    <w:rsid w:val="0089041F"/>
    <w:rsid w:val="008905A7"/>
    <w:rsid w:val="00890994"/>
    <w:rsid w:val="00890C7C"/>
    <w:rsid w:val="00890F8C"/>
    <w:rsid w:val="00891071"/>
    <w:rsid w:val="00891471"/>
    <w:rsid w:val="00891C6E"/>
    <w:rsid w:val="008922C2"/>
    <w:rsid w:val="00892701"/>
    <w:rsid w:val="00892DDE"/>
    <w:rsid w:val="008946B7"/>
    <w:rsid w:val="00895D42"/>
    <w:rsid w:val="0089617D"/>
    <w:rsid w:val="00896C0F"/>
    <w:rsid w:val="00896D29"/>
    <w:rsid w:val="00896EE1"/>
    <w:rsid w:val="00897247"/>
    <w:rsid w:val="00897872"/>
    <w:rsid w:val="008A01F6"/>
    <w:rsid w:val="008A0411"/>
    <w:rsid w:val="008A07B6"/>
    <w:rsid w:val="008A0FEC"/>
    <w:rsid w:val="008A1287"/>
    <w:rsid w:val="008A143E"/>
    <w:rsid w:val="008A1D04"/>
    <w:rsid w:val="008A2DD8"/>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68BB"/>
    <w:rsid w:val="008C703D"/>
    <w:rsid w:val="008C7645"/>
    <w:rsid w:val="008C7D0D"/>
    <w:rsid w:val="008D014C"/>
    <w:rsid w:val="008D04A2"/>
    <w:rsid w:val="008D07BE"/>
    <w:rsid w:val="008D08A2"/>
    <w:rsid w:val="008D0901"/>
    <w:rsid w:val="008D0BA7"/>
    <w:rsid w:val="008D1335"/>
    <w:rsid w:val="008D1CC6"/>
    <w:rsid w:val="008D28D1"/>
    <w:rsid w:val="008D2C81"/>
    <w:rsid w:val="008D33BE"/>
    <w:rsid w:val="008D42DE"/>
    <w:rsid w:val="008D54BC"/>
    <w:rsid w:val="008D54D3"/>
    <w:rsid w:val="008D56B4"/>
    <w:rsid w:val="008D5B04"/>
    <w:rsid w:val="008D5CBC"/>
    <w:rsid w:val="008D5FF6"/>
    <w:rsid w:val="008D615A"/>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AEE"/>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5D7"/>
    <w:rsid w:val="00910004"/>
    <w:rsid w:val="00910153"/>
    <w:rsid w:val="00910D3D"/>
    <w:rsid w:val="009118A8"/>
    <w:rsid w:val="009127C8"/>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2FFD"/>
    <w:rsid w:val="00923867"/>
    <w:rsid w:val="009239BB"/>
    <w:rsid w:val="00924123"/>
    <w:rsid w:val="0092516E"/>
    <w:rsid w:val="009256F9"/>
    <w:rsid w:val="00926114"/>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94F"/>
    <w:rsid w:val="00940CED"/>
    <w:rsid w:val="009415BE"/>
    <w:rsid w:val="00941BBD"/>
    <w:rsid w:val="009421CA"/>
    <w:rsid w:val="009425D7"/>
    <w:rsid w:val="00942957"/>
    <w:rsid w:val="00942DAE"/>
    <w:rsid w:val="00942E79"/>
    <w:rsid w:val="009433E5"/>
    <w:rsid w:val="009434D9"/>
    <w:rsid w:val="00943AAA"/>
    <w:rsid w:val="00943BAB"/>
    <w:rsid w:val="009441ED"/>
    <w:rsid w:val="00944608"/>
    <w:rsid w:val="009455A7"/>
    <w:rsid w:val="009459E9"/>
    <w:rsid w:val="00946011"/>
    <w:rsid w:val="00946639"/>
    <w:rsid w:val="0094690F"/>
    <w:rsid w:val="00946A28"/>
    <w:rsid w:val="00946C0E"/>
    <w:rsid w:val="00950327"/>
    <w:rsid w:val="00950957"/>
    <w:rsid w:val="00950BB4"/>
    <w:rsid w:val="009519A2"/>
    <w:rsid w:val="00951CDA"/>
    <w:rsid w:val="0095245D"/>
    <w:rsid w:val="00952829"/>
    <w:rsid w:val="00952835"/>
    <w:rsid w:val="00952DFC"/>
    <w:rsid w:val="009532B9"/>
    <w:rsid w:val="00954350"/>
    <w:rsid w:val="00954A16"/>
    <w:rsid w:val="00954A5B"/>
    <w:rsid w:val="00955911"/>
    <w:rsid w:val="00955C83"/>
    <w:rsid w:val="00955EC7"/>
    <w:rsid w:val="009566AF"/>
    <w:rsid w:val="009568A6"/>
    <w:rsid w:val="00956F3A"/>
    <w:rsid w:val="00957303"/>
    <w:rsid w:val="00957EA1"/>
    <w:rsid w:val="009612A1"/>
    <w:rsid w:val="00961B71"/>
    <w:rsid w:val="00963790"/>
    <w:rsid w:val="00964DEA"/>
    <w:rsid w:val="009667CC"/>
    <w:rsid w:val="00966CF7"/>
    <w:rsid w:val="00966E9C"/>
    <w:rsid w:val="00967109"/>
    <w:rsid w:val="00967BBC"/>
    <w:rsid w:val="00971455"/>
    <w:rsid w:val="00971F2A"/>
    <w:rsid w:val="0097221B"/>
    <w:rsid w:val="00972731"/>
    <w:rsid w:val="00972E1E"/>
    <w:rsid w:val="009730B0"/>
    <w:rsid w:val="00974045"/>
    <w:rsid w:val="009742C3"/>
    <w:rsid w:val="0097454C"/>
    <w:rsid w:val="00974677"/>
    <w:rsid w:val="00974794"/>
    <w:rsid w:val="00974987"/>
    <w:rsid w:val="009749F3"/>
    <w:rsid w:val="00974FA3"/>
    <w:rsid w:val="00975E6F"/>
    <w:rsid w:val="0097608B"/>
    <w:rsid w:val="009766B1"/>
    <w:rsid w:val="009768B1"/>
    <w:rsid w:val="00977384"/>
    <w:rsid w:val="0097763A"/>
    <w:rsid w:val="00980067"/>
    <w:rsid w:val="00980CC1"/>
    <w:rsid w:val="00981B7A"/>
    <w:rsid w:val="00982B90"/>
    <w:rsid w:val="00982C28"/>
    <w:rsid w:val="00982D50"/>
    <w:rsid w:val="00983315"/>
    <w:rsid w:val="00983383"/>
    <w:rsid w:val="00983665"/>
    <w:rsid w:val="00983D4D"/>
    <w:rsid w:val="009850EF"/>
    <w:rsid w:val="009856DF"/>
    <w:rsid w:val="00985B15"/>
    <w:rsid w:val="00986029"/>
    <w:rsid w:val="009863D3"/>
    <w:rsid w:val="0098731D"/>
    <w:rsid w:val="00987817"/>
    <w:rsid w:val="00987F4F"/>
    <w:rsid w:val="00990A84"/>
    <w:rsid w:val="00990E9A"/>
    <w:rsid w:val="00991380"/>
    <w:rsid w:val="009915B3"/>
    <w:rsid w:val="0099173E"/>
    <w:rsid w:val="009921B3"/>
    <w:rsid w:val="00992526"/>
    <w:rsid w:val="00992F7D"/>
    <w:rsid w:val="009930E6"/>
    <w:rsid w:val="009935B7"/>
    <w:rsid w:val="009935C8"/>
    <w:rsid w:val="00993865"/>
    <w:rsid w:val="009952F6"/>
    <w:rsid w:val="0099570D"/>
    <w:rsid w:val="00995A9C"/>
    <w:rsid w:val="0099612C"/>
    <w:rsid w:val="00996619"/>
    <w:rsid w:val="00996B78"/>
    <w:rsid w:val="00996BE4"/>
    <w:rsid w:val="00996EE4"/>
    <w:rsid w:val="0099704E"/>
    <w:rsid w:val="00997584"/>
    <w:rsid w:val="00997F4A"/>
    <w:rsid w:val="009A0104"/>
    <w:rsid w:val="009A0869"/>
    <w:rsid w:val="009A0E25"/>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22D"/>
    <w:rsid w:val="009A7356"/>
    <w:rsid w:val="009A7BB7"/>
    <w:rsid w:val="009A7E92"/>
    <w:rsid w:val="009B1760"/>
    <w:rsid w:val="009B239E"/>
    <w:rsid w:val="009B2BFE"/>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24A"/>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8F3"/>
    <w:rsid w:val="009E2A13"/>
    <w:rsid w:val="009E3440"/>
    <w:rsid w:val="009E36BA"/>
    <w:rsid w:val="009E3891"/>
    <w:rsid w:val="009E40F2"/>
    <w:rsid w:val="009E5207"/>
    <w:rsid w:val="009E627B"/>
    <w:rsid w:val="009E65BB"/>
    <w:rsid w:val="009E67DF"/>
    <w:rsid w:val="009E6BC6"/>
    <w:rsid w:val="009E6DC2"/>
    <w:rsid w:val="009E7377"/>
    <w:rsid w:val="009E79AF"/>
    <w:rsid w:val="009F0450"/>
    <w:rsid w:val="009F0ADF"/>
    <w:rsid w:val="009F0BBB"/>
    <w:rsid w:val="009F1B2D"/>
    <w:rsid w:val="009F1DEC"/>
    <w:rsid w:val="009F2C71"/>
    <w:rsid w:val="009F30D9"/>
    <w:rsid w:val="009F3AC1"/>
    <w:rsid w:val="009F4023"/>
    <w:rsid w:val="009F43AC"/>
    <w:rsid w:val="009F458D"/>
    <w:rsid w:val="009F4955"/>
    <w:rsid w:val="009F5A8F"/>
    <w:rsid w:val="009F5C3D"/>
    <w:rsid w:val="009F61D1"/>
    <w:rsid w:val="009F6450"/>
    <w:rsid w:val="009F72AE"/>
    <w:rsid w:val="009F77DF"/>
    <w:rsid w:val="00A002BB"/>
    <w:rsid w:val="00A007DD"/>
    <w:rsid w:val="00A01474"/>
    <w:rsid w:val="00A018DA"/>
    <w:rsid w:val="00A0193D"/>
    <w:rsid w:val="00A01A0C"/>
    <w:rsid w:val="00A01D5A"/>
    <w:rsid w:val="00A01E01"/>
    <w:rsid w:val="00A022C8"/>
    <w:rsid w:val="00A02EB4"/>
    <w:rsid w:val="00A03496"/>
    <w:rsid w:val="00A04AEA"/>
    <w:rsid w:val="00A04E13"/>
    <w:rsid w:val="00A0566E"/>
    <w:rsid w:val="00A05AAB"/>
    <w:rsid w:val="00A0622B"/>
    <w:rsid w:val="00A06BFC"/>
    <w:rsid w:val="00A06F5A"/>
    <w:rsid w:val="00A07ACA"/>
    <w:rsid w:val="00A10593"/>
    <w:rsid w:val="00A10749"/>
    <w:rsid w:val="00A11281"/>
    <w:rsid w:val="00A11DA6"/>
    <w:rsid w:val="00A12103"/>
    <w:rsid w:val="00A133B9"/>
    <w:rsid w:val="00A142CE"/>
    <w:rsid w:val="00A149A1"/>
    <w:rsid w:val="00A152B2"/>
    <w:rsid w:val="00A160A2"/>
    <w:rsid w:val="00A16146"/>
    <w:rsid w:val="00A16333"/>
    <w:rsid w:val="00A16819"/>
    <w:rsid w:val="00A16A4C"/>
    <w:rsid w:val="00A16B40"/>
    <w:rsid w:val="00A16F1A"/>
    <w:rsid w:val="00A17DD9"/>
    <w:rsid w:val="00A17EA4"/>
    <w:rsid w:val="00A20E8E"/>
    <w:rsid w:val="00A2157B"/>
    <w:rsid w:val="00A21B43"/>
    <w:rsid w:val="00A21FB9"/>
    <w:rsid w:val="00A220D3"/>
    <w:rsid w:val="00A227C4"/>
    <w:rsid w:val="00A22E52"/>
    <w:rsid w:val="00A231CB"/>
    <w:rsid w:val="00A23B68"/>
    <w:rsid w:val="00A23D7A"/>
    <w:rsid w:val="00A23EA5"/>
    <w:rsid w:val="00A243EE"/>
    <w:rsid w:val="00A24A16"/>
    <w:rsid w:val="00A25887"/>
    <w:rsid w:val="00A25BF8"/>
    <w:rsid w:val="00A25C75"/>
    <w:rsid w:val="00A2699F"/>
    <w:rsid w:val="00A26A1E"/>
    <w:rsid w:val="00A26DE2"/>
    <w:rsid w:val="00A2733E"/>
    <w:rsid w:val="00A276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2A5"/>
    <w:rsid w:val="00A376FA"/>
    <w:rsid w:val="00A402CF"/>
    <w:rsid w:val="00A40CE9"/>
    <w:rsid w:val="00A40F16"/>
    <w:rsid w:val="00A40FC0"/>
    <w:rsid w:val="00A413AC"/>
    <w:rsid w:val="00A41884"/>
    <w:rsid w:val="00A419F5"/>
    <w:rsid w:val="00A41A73"/>
    <w:rsid w:val="00A435E7"/>
    <w:rsid w:val="00A43B81"/>
    <w:rsid w:val="00A43FD1"/>
    <w:rsid w:val="00A4419F"/>
    <w:rsid w:val="00A4422C"/>
    <w:rsid w:val="00A44325"/>
    <w:rsid w:val="00A44685"/>
    <w:rsid w:val="00A45996"/>
    <w:rsid w:val="00A45ACF"/>
    <w:rsid w:val="00A46784"/>
    <w:rsid w:val="00A474D2"/>
    <w:rsid w:val="00A47E70"/>
    <w:rsid w:val="00A47F77"/>
    <w:rsid w:val="00A507A1"/>
    <w:rsid w:val="00A51925"/>
    <w:rsid w:val="00A520A2"/>
    <w:rsid w:val="00A52948"/>
    <w:rsid w:val="00A53A40"/>
    <w:rsid w:val="00A546D9"/>
    <w:rsid w:val="00A55128"/>
    <w:rsid w:val="00A55835"/>
    <w:rsid w:val="00A560DB"/>
    <w:rsid w:val="00A570EF"/>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67978"/>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77AEB"/>
    <w:rsid w:val="00A80C11"/>
    <w:rsid w:val="00A80C72"/>
    <w:rsid w:val="00A81068"/>
    <w:rsid w:val="00A81165"/>
    <w:rsid w:val="00A81779"/>
    <w:rsid w:val="00A81C95"/>
    <w:rsid w:val="00A8205B"/>
    <w:rsid w:val="00A8255B"/>
    <w:rsid w:val="00A82733"/>
    <w:rsid w:val="00A82CE3"/>
    <w:rsid w:val="00A82FD7"/>
    <w:rsid w:val="00A83077"/>
    <w:rsid w:val="00A83254"/>
    <w:rsid w:val="00A83501"/>
    <w:rsid w:val="00A83927"/>
    <w:rsid w:val="00A83D73"/>
    <w:rsid w:val="00A83E7D"/>
    <w:rsid w:val="00A83ED4"/>
    <w:rsid w:val="00A845F5"/>
    <w:rsid w:val="00A8621E"/>
    <w:rsid w:val="00A863EE"/>
    <w:rsid w:val="00A86859"/>
    <w:rsid w:val="00A86A02"/>
    <w:rsid w:val="00A87642"/>
    <w:rsid w:val="00A879FD"/>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5D24"/>
    <w:rsid w:val="00A96294"/>
    <w:rsid w:val="00A9721B"/>
    <w:rsid w:val="00A97C7D"/>
    <w:rsid w:val="00A97E15"/>
    <w:rsid w:val="00AA009B"/>
    <w:rsid w:val="00AA00AC"/>
    <w:rsid w:val="00AA08A0"/>
    <w:rsid w:val="00AA13CC"/>
    <w:rsid w:val="00AA230E"/>
    <w:rsid w:val="00AA2F12"/>
    <w:rsid w:val="00AA31E5"/>
    <w:rsid w:val="00AA3A7F"/>
    <w:rsid w:val="00AA494A"/>
    <w:rsid w:val="00AA4C5E"/>
    <w:rsid w:val="00AA6C73"/>
    <w:rsid w:val="00AA73DA"/>
    <w:rsid w:val="00AA771B"/>
    <w:rsid w:val="00AA7DFA"/>
    <w:rsid w:val="00AB057B"/>
    <w:rsid w:val="00AB1369"/>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7302"/>
    <w:rsid w:val="00AC036D"/>
    <w:rsid w:val="00AC2B26"/>
    <w:rsid w:val="00AC32AC"/>
    <w:rsid w:val="00AC32E3"/>
    <w:rsid w:val="00AC4067"/>
    <w:rsid w:val="00AC43E6"/>
    <w:rsid w:val="00AC6137"/>
    <w:rsid w:val="00AC6156"/>
    <w:rsid w:val="00AC6556"/>
    <w:rsid w:val="00AC6749"/>
    <w:rsid w:val="00AC7376"/>
    <w:rsid w:val="00AD0483"/>
    <w:rsid w:val="00AD0624"/>
    <w:rsid w:val="00AD094E"/>
    <w:rsid w:val="00AD0B46"/>
    <w:rsid w:val="00AD117F"/>
    <w:rsid w:val="00AD118C"/>
    <w:rsid w:val="00AD1651"/>
    <w:rsid w:val="00AD1841"/>
    <w:rsid w:val="00AD299B"/>
    <w:rsid w:val="00AD34E1"/>
    <w:rsid w:val="00AD393D"/>
    <w:rsid w:val="00AD3B6A"/>
    <w:rsid w:val="00AD3CE5"/>
    <w:rsid w:val="00AD42E1"/>
    <w:rsid w:val="00AD482F"/>
    <w:rsid w:val="00AD4F22"/>
    <w:rsid w:val="00AD530D"/>
    <w:rsid w:val="00AD5DCA"/>
    <w:rsid w:val="00AD6BC1"/>
    <w:rsid w:val="00AD7147"/>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79"/>
    <w:rsid w:val="00AE7EA7"/>
    <w:rsid w:val="00AF0536"/>
    <w:rsid w:val="00AF07C4"/>
    <w:rsid w:val="00AF09F8"/>
    <w:rsid w:val="00AF1698"/>
    <w:rsid w:val="00AF1890"/>
    <w:rsid w:val="00AF1DB2"/>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5E1"/>
    <w:rsid w:val="00B076EB"/>
    <w:rsid w:val="00B07ABB"/>
    <w:rsid w:val="00B07FFB"/>
    <w:rsid w:val="00B10087"/>
    <w:rsid w:val="00B11D6A"/>
    <w:rsid w:val="00B11E3D"/>
    <w:rsid w:val="00B1209D"/>
    <w:rsid w:val="00B12191"/>
    <w:rsid w:val="00B12EBC"/>
    <w:rsid w:val="00B13099"/>
    <w:rsid w:val="00B13226"/>
    <w:rsid w:val="00B134CB"/>
    <w:rsid w:val="00B13CBD"/>
    <w:rsid w:val="00B140DB"/>
    <w:rsid w:val="00B15481"/>
    <w:rsid w:val="00B15ABB"/>
    <w:rsid w:val="00B15B9E"/>
    <w:rsid w:val="00B15E82"/>
    <w:rsid w:val="00B16543"/>
    <w:rsid w:val="00B1690B"/>
    <w:rsid w:val="00B16A7A"/>
    <w:rsid w:val="00B16FD7"/>
    <w:rsid w:val="00B174FB"/>
    <w:rsid w:val="00B178FE"/>
    <w:rsid w:val="00B17FD1"/>
    <w:rsid w:val="00B20E35"/>
    <w:rsid w:val="00B21279"/>
    <w:rsid w:val="00B21E5B"/>
    <w:rsid w:val="00B2333A"/>
    <w:rsid w:val="00B233E7"/>
    <w:rsid w:val="00B235F4"/>
    <w:rsid w:val="00B236E1"/>
    <w:rsid w:val="00B23D17"/>
    <w:rsid w:val="00B2553F"/>
    <w:rsid w:val="00B25B56"/>
    <w:rsid w:val="00B26195"/>
    <w:rsid w:val="00B26231"/>
    <w:rsid w:val="00B264AA"/>
    <w:rsid w:val="00B26822"/>
    <w:rsid w:val="00B269A8"/>
    <w:rsid w:val="00B27C79"/>
    <w:rsid w:val="00B27F94"/>
    <w:rsid w:val="00B300B1"/>
    <w:rsid w:val="00B30D09"/>
    <w:rsid w:val="00B30F32"/>
    <w:rsid w:val="00B31136"/>
    <w:rsid w:val="00B315C3"/>
    <w:rsid w:val="00B31AC4"/>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AE8"/>
    <w:rsid w:val="00B43F6D"/>
    <w:rsid w:val="00B44656"/>
    <w:rsid w:val="00B4519F"/>
    <w:rsid w:val="00B4538C"/>
    <w:rsid w:val="00B45A16"/>
    <w:rsid w:val="00B46AC0"/>
    <w:rsid w:val="00B46B78"/>
    <w:rsid w:val="00B47C0A"/>
    <w:rsid w:val="00B47FCB"/>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56D80"/>
    <w:rsid w:val="00B57FF1"/>
    <w:rsid w:val="00B6023C"/>
    <w:rsid w:val="00B60D47"/>
    <w:rsid w:val="00B61343"/>
    <w:rsid w:val="00B614F8"/>
    <w:rsid w:val="00B619BE"/>
    <w:rsid w:val="00B61D9A"/>
    <w:rsid w:val="00B61E85"/>
    <w:rsid w:val="00B61FEB"/>
    <w:rsid w:val="00B625C5"/>
    <w:rsid w:val="00B626DC"/>
    <w:rsid w:val="00B63631"/>
    <w:rsid w:val="00B63AB3"/>
    <w:rsid w:val="00B63AD9"/>
    <w:rsid w:val="00B63CBE"/>
    <w:rsid w:val="00B64038"/>
    <w:rsid w:val="00B642D5"/>
    <w:rsid w:val="00B64584"/>
    <w:rsid w:val="00B64C3C"/>
    <w:rsid w:val="00B65370"/>
    <w:rsid w:val="00B65EF1"/>
    <w:rsid w:val="00B660C3"/>
    <w:rsid w:val="00B667C5"/>
    <w:rsid w:val="00B67E51"/>
    <w:rsid w:val="00B67F77"/>
    <w:rsid w:val="00B67FC0"/>
    <w:rsid w:val="00B704CB"/>
    <w:rsid w:val="00B705D1"/>
    <w:rsid w:val="00B718B2"/>
    <w:rsid w:val="00B719E3"/>
    <w:rsid w:val="00B71ED2"/>
    <w:rsid w:val="00B71F0A"/>
    <w:rsid w:val="00B7221F"/>
    <w:rsid w:val="00B73098"/>
    <w:rsid w:val="00B73444"/>
    <w:rsid w:val="00B7524F"/>
    <w:rsid w:val="00B7529A"/>
    <w:rsid w:val="00B755BB"/>
    <w:rsid w:val="00B75A4C"/>
    <w:rsid w:val="00B76E47"/>
    <w:rsid w:val="00B77537"/>
    <w:rsid w:val="00B77708"/>
    <w:rsid w:val="00B77F3E"/>
    <w:rsid w:val="00B80586"/>
    <w:rsid w:val="00B8063A"/>
    <w:rsid w:val="00B808CE"/>
    <w:rsid w:val="00B80A88"/>
    <w:rsid w:val="00B80FF9"/>
    <w:rsid w:val="00B81529"/>
    <w:rsid w:val="00B8244B"/>
    <w:rsid w:val="00B82661"/>
    <w:rsid w:val="00B82E23"/>
    <w:rsid w:val="00B82ED2"/>
    <w:rsid w:val="00B831E8"/>
    <w:rsid w:val="00B83BC7"/>
    <w:rsid w:val="00B83F14"/>
    <w:rsid w:val="00B84852"/>
    <w:rsid w:val="00B854E1"/>
    <w:rsid w:val="00B85AE4"/>
    <w:rsid w:val="00B85BE9"/>
    <w:rsid w:val="00B8621B"/>
    <w:rsid w:val="00B86576"/>
    <w:rsid w:val="00B87873"/>
    <w:rsid w:val="00B9005E"/>
    <w:rsid w:val="00B908BF"/>
    <w:rsid w:val="00B90930"/>
    <w:rsid w:val="00B90FD9"/>
    <w:rsid w:val="00B912EF"/>
    <w:rsid w:val="00B9143B"/>
    <w:rsid w:val="00B91531"/>
    <w:rsid w:val="00B91907"/>
    <w:rsid w:val="00B93D8B"/>
    <w:rsid w:val="00B94269"/>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AAA"/>
    <w:rsid w:val="00BA6018"/>
    <w:rsid w:val="00BA6D64"/>
    <w:rsid w:val="00BA7B63"/>
    <w:rsid w:val="00BB062A"/>
    <w:rsid w:val="00BB1208"/>
    <w:rsid w:val="00BB3120"/>
    <w:rsid w:val="00BB34CD"/>
    <w:rsid w:val="00BB399B"/>
    <w:rsid w:val="00BB3B08"/>
    <w:rsid w:val="00BB3B89"/>
    <w:rsid w:val="00BB4CBA"/>
    <w:rsid w:val="00BB5613"/>
    <w:rsid w:val="00BB5678"/>
    <w:rsid w:val="00BB5A27"/>
    <w:rsid w:val="00BB5A46"/>
    <w:rsid w:val="00BB6430"/>
    <w:rsid w:val="00BB6A53"/>
    <w:rsid w:val="00BB6B31"/>
    <w:rsid w:val="00BC0507"/>
    <w:rsid w:val="00BC05D3"/>
    <w:rsid w:val="00BC091D"/>
    <w:rsid w:val="00BC15A4"/>
    <w:rsid w:val="00BC3050"/>
    <w:rsid w:val="00BC33D2"/>
    <w:rsid w:val="00BC35B5"/>
    <w:rsid w:val="00BC35EB"/>
    <w:rsid w:val="00BC39FF"/>
    <w:rsid w:val="00BC3BD4"/>
    <w:rsid w:val="00BC3C36"/>
    <w:rsid w:val="00BC3DA8"/>
    <w:rsid w:val="00BC4269"/>
    <w:rsid w:val="00BC4ABF"/>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538"/>
    <w:rsid w:val="00BE4871"/>
    <w:rsid w:val="00BE50CD"/>
    <w:rsid w:val="00BE518A"/>
    <w:rsid w:val="00BE52BB"/>
    <w:rsid w:val="00BE5663"/>
    <w:rsid w:val="00BE569A"/>
    <w:rsid w:val="00BE5E26"/>
    <w:rsid w:val="00BE698C"/>
    <w:rsid w:val="00BE7509"/>
    <w:rsid w:val="00BE77A9"/>
    <w:rsid w:val="00BE789D"/>
    <w:rsid w:val="00BE7E72"/>
    <w:rsid w:val="00BF1340"/>
    <w:rsid w:val="00BF1759"/>
    <w:rsid w:val="00BF17BE"/>
    <w:rsid w:val="00BF21C3"/>
    <w:rsid w:val="00BF2409"/>
    <w:rsid w:val="00BF26F3"/>
    <w:rsid w:val="00BF2782"/>
    <w:rsid w:val="00BF27E1"/>
    <w:rsid w:val="00BF3508"/>
    <w:rsid w:val="00BF3830"/>
    <w:rsid w:val="00BF394D"/>
    <w:rsid w:val="00BF3A83"/>
    <w:rsid w:val="00BF3C89"/>
    <w:rsid w:val="00BF4ABE"/>
    <w:rsid w:val="00BF6117"/>
    <w:rsid w:val="00BF6172"/>
    <w:rsid w:val="00BF639F"/>
    <w:rsid w:val="00BF66B5"/>
    <w:rsid w:val="00C0018C"/>
    <w:rsid w:val="00C0058C"/>
    <w:rsid w:val="00C00676"/>
    <w:rsid w:val="00C0102C"/>
    <w:rsid w:val="00C0120B"/>
    <w:rsid w:val="00C01923"/>
    <w:rsid w:val="00C01E83"/>
    <w:rsid w:val="00C02321"/>
    <w:rsid w:val="00C024B1"/>
    <w:rsid w:val="00C0274C"/>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726"/>
    <w:rsid w:val="00C12F6A"/>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9D7"/>
    <w:rsid w:val="00C260A1"/>
    <w:rsid w:val="00C30641"/>
    <w:rsid w:val="00C30A03"/>
    <w:rsid w:val="00C317E0"/>
    <w:rsid w:val="00C322F9"/>
    <w:rsid w:val="00C33600"/>
    <w:rsid w:val="00C33F02"/>
    <w:rsid w:val="00C344DD"/>
    <w:rsid w:val="00C344DF"/>
    <w:rsid w:val="00C34A89"/>
    <w:rsid w:val="00C36305"/>
    <w:rsid w:val="00C367B1"/>
    <w:rsid w:val="00C36C41"/>
    <w:rsid w:val="00C36EE2"/>
    <w:rsid w:val="00C3723C"/>
    <w:rsid w:val="00C37A62"/>
    <w:rsid w:val="00C401AA"/>
    <w:rsid w:val="00C402BB"/>
    <w:rsid w:val="00C42AEA"/>
    <w:rsid w:val="00C42D5A"/>
    <w:rsid w:val="00C42D6F"/>
    <w:rsid w:val="00C43148"/>
    <w:rsid w:val="00C43F7E"/>
    <w:rsid w:val="00C44C1A"/>
    <w:rsid w:val="00C4539D"/>
    <w:rsid w:val="00C45879"/>
    <w:rsid w:val="00C458AC"/>
    <w:rsid w:val="00C4599A"/>
    <w:rsid w:val="00C45ADE"/>
    <w:rsid w:val="00C460F5"/>
    <w:rsid w:val="00C46AD5"/>
    <w:rsid w:val="00C4727C"/>
    <w:rsid w:val="00C474D1"/>
    <w:rsid w:val="00C47F2E"/>
    <w:rsid w:val="00C509DF"/>
    <w:rsid w:val="00C5113A"/>
    <w:rsid w:val="00C5160F"/>
    <w:rsid w:val="00C52735"/>
    <w:rsid w:val="00C52CA4"/>
    <w:rsid w:val="00C54370"/>
    <w:rsid w:val="00C5442E"/>
    <w:rsid w:val="00C54BEB"/>
    <w:rsid w:val="00C554EA"/>
    <w:rsid w:val="00C5571D"/>
    <w:rsid w:val="00C55BC4"/>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6AD0"/>
    <w:rsid w:val="00C66F22"/>
    <w:rsid w:val="00C67253"/>
    <w:rsid w:val="00C673DC"/>
    <w:rsid w:val="00C67B92"/>
    <w:rsid w:val="00C70929"/>
    <w:rsid w:val="00C711B6"/>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947"/>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252C"/>
    <w:rsid w:val="00C93080"/>
    <w:rsid w:val="00C931B5"/>
    <w:rsid w:val="00C936AC"/>
    <w:rsid w:val="00C939B4"/>
    <w:rsid w:val="00C94811"/>
    <w:rsid w:val="00C94D6E"/>
    <w:rsid w:val="00C950C5"/>
    <w:rsid w:val="00C95985"/>
    <w:rsid w:val="00C95C6D"/>
    <w:rsid w:val="00C95DEA"/>
    <w:rsid w:val="00C95E07"/>
    <w:rsid w:val="00C95E7A"/>
    <w:rsid w:val="00C96025"/>
    <w:rsid w:val="00C9636B"/>
    <w:rsid w:val="00C96475"/>
    <w:rsid w:val="00C9661F"/>
    <w:rsid w:val="00C96A00"/>
    <w:rsid w:val="00C96C3F"/>
    <w:rsid w:val="00C97130"/>
    <w:rsid w:val="00CA071F"/>
    <w:rsid w:val="00CA0CA2"/>
    <w:rsid w:val="00CA1078"/>
    <w:rsid w:val="00CA115B"/>
    <w:rsid w:val="00CA18DA"/>
    <w:rsid w:val="00CA1917"/>
    <w:rsid w:val="00CA1F55"/>
    <w:rsid w:val="00CA23FC"/>
    <w:rsid w:val="00CA2621"/>
    <w:rsid w:val="00CA279F"/>
    <w:rsid w:val="00CA2ED0"/>
    <w:rsid w:val="00CA2FAB"/>
    <w:rsid w:val="00CA35D4"/>
    <w:rsid w:val="00CA3678"/>
    <w:rsid w:val="00CA3B4A"/>
    <w:rsid w:val="00CA48F6"/>
    <w:rsid w:val="00CA4BA0"/>
    <w:rsid w:val="00CA50A6"/>
    <w:rsid w:val="00CA5422"/>
    <w:rsid w:val="00CA7199"/>
    <w:rsid w:val="00CA7256"/>
    <w:rsid w:val="00CA768C"/>
    <w:rsid w:val="00CA7E34"/>
    <w:rsid w:val="00CB11E0"/>
    <w:rsid w:val="00CB1983"/>
    <w:rsid w:val="00CB1F5B"/>
    <w:rsid w:val="00CB33D7"/>
    <w:rsid w:val="00CB3714"/>
    <w:rsid w:val="00CB374E"/>
    <w:rsid w:val="00CB4136"/>
    <w:rsid w:val="00CB4DE2"/>
    <w:rsid w:val="00CB6877"/>
    <w:rsid w:val="00CB6918"/>
    <w:rsid w:val="00CB6B7F"/>
    <w:rsid w:val="00CB6E56"/>
    <w:rsid w:val="00CB716D"/>
    <w:rsid w:val="00CB7788"/>
    <w:rsid w:val="00CC004A"/>
    <w:rsid w:val="00CC040F"/>
    <w:rsid w:val="00CC0D27"/>
    <w:rsid w:val="00CC122B"/>
    <w:rsid w:val="00CC1A83"/>
    <w:rsid w:val="00CC1B29"/>
    <w:rsid w:val="00CC2006"/>
    <w:rsid w:val="00CC207F"/>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28D"/>
    <w:rsid w:val="00CD1A92"/>
    <w:rsid w:val="00CD1E45"/>
    <w:rsid w:val="00CD1F55"/>
    <w:rsid w:val="00CD245E"/>
    <w:rsid w:val="00CD258E"/>
    <w:rsid w:val="00CD2903"/>
    <w:rsid w:val="00CD2E5C"/>
    <w:rsid w:val="00CD30B2"/>
    <w:rsid w:val="00CD3173"/>
    <w:rsid w:val="00CD3EE2"/>
    <w:rsid w:val="00CD4365"/>
    <w:rsid w:val="00CD4C14"/>
    <w:rsid w:val="00CD69CD"/>
    <w:rsid w:val="00CD6DA1"/>
    <w:rsid w:val="00CD6ED2"/>
    <w:rsid w:val="00CD794B"/>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109"/>
    <w:rsid w:val="00D12684"/>
    <w:rsid w:val="00D129E1"/>
    <w:rsid w:val="00D12D41"/>
    <w:rsid w:val="00D13455"/>
    <w:rsid w:val="00D13AF7"/>
    <w:rsid w:val="00D144AA"/>
    <w:rsid w:val="00D14B88"/>
    <w:rsid w:val="00D14BDC"/>
    <w:rsid w:val="00D15026"/>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0ED"/>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B96"/>
    <w:rsid w:val="00D35433"/>
    <w:rsid w:val="00D377E1"/>
    <w:rsid w:val="00D403E9"/>
    <w:rsid w:val="00D40C3D"/>
    <w:rsid w:val="00D412DB"/>
    <w:rsid w:val="00D413F6"/>
    <w:rsid w:val="00D41622"/>
    <w:rsid w:val="00D42885"/>
    <w:rsid w:val="00D43BB8"/>
    <w:rsid w:val="00D440AC"/>
    <w:rsid w:val="00D44952"/>
    <w:rsid w:val="00D45167"/>
    <w:rsid w:val="00D45DBB"/>
    <w:rsid w:val="00D45EDB"/>
    <w:rsid w:val="00D4607A"/>
    <w:rsid w:val="00D47B5E"/>
    <w:rsid w:val="00D500FB"/>
    <w:rsid w:val="00D5018F"/>
    <w:rsid w:val="00D504D2"/>
    <w:rsid w:val="00D507C5"/>
    <w:rsid w:val="00D513FE"/>
    <w:rsid w:val="00D5171B"/>
    <w:rsid w:val="00D51DA3"/>
    <w:rsid w:val="00D5234E"/>
    <w:rsid w:val="00D52873"/>
    <w:rsid w:val="00D52DEF"/>
    <w:rsid w:val="00D54474"/>
    <w:rsid w:val="00D54ABF"/>
    <w:rsid w:val="00D550FE"/>
    <w:rsid w:val="00D55157"/>
    <w:rsid w:val="00D559FA"/>
    <w:rsid w:val="00D56017"/>
    <w:rsid w:val="00D56DC7"/>
    <w:rsid w:val="00D57439"/>
    <w:rsid w:val="00D5765E"/>
    <w:rsid w:val="00D57A17"/>
    <w:rsid w:val="00D57B91"/>
    <w:rsid w:val="00D60117"/>
    <w:rsid w:val="00D6118A"/>
    <w:rsid w:val="00D61BA1"/>
    <w:rsid w:val="00D61CFF"/>
    <w:rsid w:val="00D61D51"/>
    <w:rsid w:val="00D61E64"/>
    <w:rsid w:val="00D61FD4"/>
    <w:rsid w:val="00D6268B"/>
    <w:rsid w:val="00D62F56"/>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2F3A"/>
    <w:rsid w:val="00D730AE"/>
    <w:rsid w:val="00D74B6B"/>
    <w:rsid w:val="00D759F4"/>
    <w:rsid w:val="00D75AFA"/>
    <w:rsid w:val="00D75E41"/>
    <w:rsid w:val="00D760A8"/>
    <w:rsid w:val="00D76CB8"/>
    <w:rsid w:val="00D77161"/>
    <w:rsid w:val="00D77732"/>
    <w:rsid w:val="00D77A26"/>
    <w:rsid w:val="00D80C65"/>
    <w:rsid w:val="00D80DC8"/>
    <w:rsid w:val="00D812CF"/>
    <w:rsid w:val="00D82C20"/>
    <w:rsid w:val="00D835A0"/>
    <w:rsid w:val="00D8495E"/>
    <w:rsid w:val="00D84A48"/>
    <w:rsid w:val="00D85E33"/>
    <w:rsid w:val="00D85F65"/>
    <w:rsid w:val="00D86626"/>
    <w:rsid w:val="00D87113"/>
    <w:rsid w:val="00D87F4B"/>
    <w:rsid w:val="00D9074A"/>
    <w:rsid w:val="00D9097D"/>
    <w:rsid w:val="00D9284D"/>
    <w:rsid w:val="00D928A0"/>
    <w:rsid w:val="00D92989"/>
    <w:rsid w:val="00D92C4B"/>
    <w:rsid w:val="00D934BD"/>
    <w:rsid w:val="00D9417C"/>
    <w:rsid w:val="00D949C7"/>
    <w:rsid w:val="00D94B87"/>
    <w:rsid w:val="00D94E69"/>
    <w:rsid w:val="00D952E4"/>
    <w:rsid w:val="00D95B22"/>
    <w:rsid w:val="00D96ABD"/>
    <w:rsid w:val="00D96CA2"/>
    <w:rsid w:val="00DA00B4"/>
    <w:rsid w:val="00DA1627"/>
    <w:rsid w:val="00DA1EE9"/>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3D24"/>
    <w:rsid w:val="00DB46E6"/>
    <w:rsid w:val="00DB4CEF"/>
    <w:rsid w:val="00DB4DEE"/>
    <w:rsid w:val="00DB51B8"/>
    <w:rsid w:val="00DB5706"/>
    <w:rsid w:val="00DB5A83"/>
    <w:rsid w:val="00DB5B9C"/>
    <w:rsid w:val="00DB6D92"/>
    <w:rsid w:val="00DB7520"/>
    <w:rsid w:val="00DB76FA"/>
    <w:rsid w:val="00DC0462"/>
    <w:rsid w:val="00DC095B"/>
    <w:rsid w:val="00DC0A20"/>
    <w:rsid w:val="00DC0A8A"/>
    <w:rsid w:val="00DC0AAD"/>
    <w:rsid w:val="00DC0CBC"/>
    <w:rsid w:val="00DC130A"/>
    <w:rsid w:val="00DC1A2A"/>
    <w:rsid w:val="00DC241C"/>
    <w:rsid w:val="00DC2854"/>
    <w:rsid w:val="00DC2B57"/>
    <w:rsid w:val="00DC32FA"/>
    <w:rsid w:val="00DC398C"/>
    <w:rsid w:val="00DC45D8"/>
    <w:rsid w:val="00DC4DF3"/>
    <w:rsid w:val="00DC4EE2"/>
    <w:rsid w:val="00DC5606"/>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E0F59"/>
    <w:rsid w:val="00DE151B"/>
    <w:rsid w:val="00DE1A6D"/>
    <w:rsid w:val="00DE1F2B"/>
    <w:rsid w:val="00DE274C"/>
    <w:rsid w:val="00DE287D"/>
    <w:rsid w:val="00DE2A8B"/>
    <w:rsid w:val="00DE3442"/>
    <w:rsid w:val="00DE3792"/>
    <w:rsid w:val="00DE3A80"/>
    <w:rsid w:val="00DE4090"/>
    <w:rsid w:val="00DE4A17"/>
    <w:rsid w:val="00DE4CC9"/>
    <w:rsid w:val="00DE4E33"/>
    <w:rsid w:val="00DE5003"/>
    <w:rsid w:val="00DE60A2"/>
    <w:rsid w:val="00DE6198"/>
    <w:rsid w:val="00DE623D"/>
    <w:rsid w:val="00DE62DB"/>
    <w:rsid w:val="00DE6BC1"/>
    <w:rsid w:val="00DE6E2C"/>
    <w:rsid w:val="00DE7727"/>
    <w:rsid w:val="00DE7D8F"/>
    <w:rsid w:val="00DE7FB7"/>
    <w:rsid w:val="00DF1383"/>
    <w:rsid w:val="00DF2A1A"/>
    <w:rsid w:val="00DF2C23"/>
    <w:rsid w:val="00DF3536"/>
    <w:rsid w:val="00DF36FB"/>
    <w:rsid w:val="00DF4239"/>
    <w:rsid w:val="00DF4C32"/>
    <w:rsid w:val="00DF55A4"/>
    <w:rsid w:val="00DF5898"/>
    <w:rsid w:val="00DF58E8"/>
    <w:rsid w:val="00DF6BCF"/>
    <w:rsid w:val="00DF7B3E"/>
    <w:rsid w:val="00E0037F"/>
    <w:rsid w:val="00E0072E"/>
    <w:rsid w:val="00E0095F"/>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74E"/>
    <w:rsid w:val="00E16BCC"/>
    <w:rsid w:val="00E16CA9"/>
    <w:rsid w:val="00E16CD7"/>
    <w:rsid w:val="00E16F1D"/>
    <w:rsid w:val="00E17169"/>
    <w:rsid w:val="00E176EC"/>
    <w:rsid w:val="00E17F0E"/>
    <w:rsid w:val="00E2069B"/>
    <w:rsid w:val="00E20D6E"/>
    <w:rsid w:val="00E214EB"/>
    <w:rsid w:val="00E2209F"/>
    <w:rsid w:val="00E231E5"/>
    <w:rsid w:val="00E232BC"/>
    <w:rsid w:val="00E234D2"/>
    <w:rsid w:val="00E23712"/>
    <w:rsid w:val="00E23AE8"/>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0387"/>
    <w:rsid w:val="00E413B8"/>
    <w:rsid w:val="00E41CD1"/>
    <w:rsid w:val="00E425B6"/>
    <w:rsid w:val="00E42AC9"/>
    <w:rsid w:val="00E42D59"/>
    <w:rsid w:val="00E4306A"/>
    <w:rsid w:val="00E43106"/>
    <w:rsid w:val="00E43F36"/>
    <w:rsid w:val="00E4440F"/>
    <w:rsid w:val="00E44CB6"/>
    <w:rsid w:val="00E454D5"/>
    <w:rsid w:val="00E4568F"/>
    <w:rsid w:val="00E4641C"/>
    <w:rsid w:val="00E46943"/>
    <w:rsid w:val="00E46E78"/>
    <w:rsid w:val="00E47690"/>
    <w:rsid w:val="00E51340"/>
    <w:rsid w:val="00E513E4"/>
    <w:rsid w:val="00E51875"/>
    <w:rsid w:val="00E51FC1"/>
    <w:rsid w:val="00E52089"/>
    <w:rsid w:val="00E52205"/>
    <w:rsid w:val="00E52236"/>
    <w:rsid w:val="00E52F2A"/>
    <w:rsid w:val="00E53918"/>
    <w:rsid w:val="00E5407B"/>
    <w:rsid w:val="00E54B20"/>
    <w:rsid w:val="00E54D81"/>
    <w:rsid w:val="00E556EA"/>
    <w:rsid w:val="00E574B5"/>
    <w:rsid w:val="00E57526"/>
    <w:rsid w:val="00E575D7"/>
    <w:rsid w:val="00E57D6C"/>
    <w:rsid w:val="00E60DEE"/>
    <w:rsid w:val="00E61597"/>
    <w:rsid w:val="00E61D5E"/>
    <w:rsid w:val="00E62170"/>
    <w:rsid w:val="00E631B5"/>
    <w:rsid w:val="00E6389B"/>
    <w:rsid w:val="00E643A6"/>
    <w:rsid w:val="00E64712"/>
    <w:rsid w:val="00E64A2F"/>
    <w:rsid w:val="00E655FF"/>
    <w:rsid w:val="00E65CC8"/>
    <w:rsid w:val="00E65E14"/>
    <w:rsid w:val="00E65F83"/>
    <w:rsid w:val="00E661DC"/>
    <w:rsid w:val="00E664A3"/>
    <w:rsid w:val="00E66AEF"/>
    <w:rsid w:val="00E66F96"/>
    <w:rsid w:val="00E66FEF"/>
    <w:rsid w:val="00E673C4"/>
    <w:rsid w:val="00E67D48"/>
    <w:rsid w:val="00E67FA5"/>
    <w:rsid w:val="00E700F6"/>
    <w:rsid w:val="00E70841"/>
    <w:rsid w:val="00E70D11"/>
    <w:rsid w:val="00E714B8"/>
    <w:rsid w:val="00E71BA4"/>
    <w:rsid w:val="00E71C79"/>
    <w:rsid w:val="00E72220"/>
    <w:rsid w:val="00E722E7"/>
    <w:rsid w:val="00E7230C"/>
    <w:rsid w:val="00E725F7"/>
    <w:rsid w:val="00E7382B"/>
    <w:rsid w:val="00E739DA"/>
    <w:rsid w:val="00E73AA2"/>
    <w:rsid w:val="00E73EF6"/>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16C"/>
    <w:rsid w:val="00E922A3"/>
    <w:rsid w:val="00E92957"/>
    <w:rsid w:val="00E92958"/>
    <w:rsid w:val="00E92B45"/>
    <w:rsid w:val="00E93425"/>
    <w:rsid w:val="00E937B8"/>
    <w:rsid w:val="00E9484D"/>
    <w:rsid w:val="00E94961"/>
    <w:rsid w:val="00E9549A"/>
    <w:rsid w:val="00E9683E"/>
    <w:rsid w:val="00E9713D"/>
    <w:rsid w:val="00E973A9"/>
    <w:rsid w:val="00E97CB1"/>
    <w:rsid w:val="00EA0EBC"/>
    <w:rsid w:val="00EA152E"/>
    <w:rsid w:val="00EA1FBE"/>
    <w:rsid w:val="00EA251F"/>
    <w:rsid w:val="00EA32CC"/>
    <w:rsid w:val="00EA4D59"/>
    <w:rsid w:val="00EA5212"/>
    <w:rsid w:val="00EA5443"/>
    <w:rsid w:val="00EA55C7"/>
    <w:rsid w:val="00EA55CE"/>
    <w:rsid w:val="00EA6667"/>
    <w:rsid w:val="00EA6881"/>
    <w:rsid w:val="00EA6B2A"/>
    <w:rsid w:val="00EA6D06"/>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D26"/>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6A4"/>
    <w:rsid w:val="00ED17A9"/>
    <w:rsid w:val="00ED185D"/>
    <w:rsid w:val="00ED2080"/>
    <w:rsid w:val="00ED2F45"/>
    <w:rsid w:val="00ED326D"/>
    <w:rsid w:val="00ED39D0"/>
    <w:rsid w:val="00ED3D7E"/>
    <w:rsid w:val="00ED4907"/>
    <w:rsid w:val="00ED5559"/>
    <w:rsid w:val="00ED58D4"/>
    <w:rsid w:val="00ED5AB3"/>
    <w:rsid w:val="00ED5D30"/>
    <w:rsid w:val="00ED7069"/>
    <w:rsid w:val="00ED7753"/>
    <w:rsid w:val="00ED7C90"/>
    <w:rsid w:val="00EE0571"/>
    <w:rsid w:val="00EE09C0"/>
    <w:rsid w:val="00EE101B"/>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1D"/>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59B7"/>
    <w:rsid w:val="00EF63F4"/>
    <w:rsid w:val="00EF696B"/>
    <w:rsid w:val="00EF6E69"/>
    <w:rsid w:val="00EF74E7"/>
    <w:rsid w:val="00EF793B"/>
    <w:rsid w:val="00EF7D45"/>
    <w:rsid w:val="00F0018C"/>
    <w:rsid w:val="00F002EF"/>
    <w:rsid w:val="00F0056E"/>
    <w:rsid w:val="00F008A4"/>
    <w:rsid w:val="00F00AA8"/>
    <w:rsid w:val="00F02334"/>
    <w:rsid w:val="00F0253F"/>
    <w:rsid w:val="00F0378D"/>
    <w:rsid w:val="00F04AE3"/>
    <w:rsid w:val="00F04B25"/>
    <w:rsid w:val="00F058D8"/>
    <w:rsid w:val="00F06399"/>
    <w:rsid w:val="00F066B2"/>
    <w:rsid w:val="00F06CA5"/>
    <w:rsid w:val="00F06E3F"/>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4454"/>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3591"/>
    <w:rsid w:val="00F340F4"/>
    <w:rsid w:val="00F34406"/>
    <w:rsid w:val="00F34408"/>
    <w:rsid w:val="00F34B4E"/>
    <w:rsid w:val="00F34EE3"/>
    <w:rsid w:val="00F35CFF"/>
    <w:rsid w:val="00F36CB2"/>
    <w:rsid w:val="00F374EE"/>
    <w:rsid w:val="00F37EBA"/>
    <w:rsid w:val="00F40975"/>
    <w:rsid w:val="00F414C4"/>
    <w:rsid w:val="00F41904"/>
    <w:rsid w:val="00F41E07"/>
    <w:rsid w:val="00F428B7"/>
    <w:rsid w:val="00F42BE7"/>
    <w:rsid w:val="00F43382"/>
    <w:rsid w:val="00F438DD"/>
    <w:rsid w:val="00F43D68"/>
    <w:rsid w:val="00F44146"/>
    <w:rsid w:val="00F44A58"/>
    <w:rsid w:val="00F45052"/>
    <w:rsid w:val="00F458EC"/>
    <w:rsid w:val="00F45FEA"/>
    <w:rsid w:val="00F465F5"/>
    <w:rsid w:val="00F466BE"/>
    <w:rsid w:val="00F475D5"/>
    <w:rsid w:val="00F476A5"/>
    <w:rsid w:val="00F47A89"/>
    <w:rsid w:val="00F5075E"/>
    <w:rsid w:val="00F50DF6"/>
    <w:rsid w:val="00F50F2A"/>
    <w:rsid w:val="00F52228"/>
    <w:rsid w:val="00F5225B"/>
    <w:rsid w:val="00F5228B"/>
    <w:rsid w:val="00F52A87"/>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576DD"/>
    <w:rsid w:val="00F600FF"/>
    <w:rsid w:val="00F601F4"/>
    <w:rsid w:val="00F607FD"/>
    <w:rsid w:val="00F61B0C"/>
    <w:rsid w:val="00F61B5F"/>
    <w:rsid w:val="00F631A4"/>
    <w:rsid w:val="00F63231"/>
    <w:rsid w:val="00F6357A"/>
    <w:rsid w:val="00F63694"/>
    <w:rsid w:val="00F63C33"/>
    <w:rsid w:val="00F646A7"/>
    <w:rsid w:val="00F64CF2"/>
    <w:rsid w:val="00F64EDF"/>
    <w:rsid w:val="00F65137"/>
    <w:rsid w:val="00F6579D"/>
    <w:rsid w:val="00F65873"/>
    <w:rsid w:val="00F65938"/>
    <w:rsid w:val="00F67AA6"/>
    <w:rsid w:val="00F67BFA"/>
    <w:rsid w:val="00F67C03"/>
    <w:rsid w:val="00F70268"/>
    <w:rsid w:val="00F70768"/>
    <w:rsid w:val="00F7148A"/>
    <w:rsid w:val="00F717A0"/>
    <w:rsid w:val="00F71A0E"/>
    <w:rsid w:val="00F72558"/>
    <w:rsid w:val="00F72697"/>
    <w:rsid w:val="00F73B5B"/>
    <w:rsid w:val="00F73BF5"/>
    <w:rsid w:val="00F73D02"/>
    <w:rsid w:val="00F74904"/>
    <w:rsid w:val="00F749F5"/>
    <w:rsid w:val="00F75BCF"/>
    <w:rsid w:val="00F75C77"/>
    <w:rsid w:val="00F767E5"/>
    <w:rsid w:val="00F771C7"/>
    <w:rsid w:val="00F7725B"/>
    <w:rsid w:val="00F77268"/>
    <w:rsid w:val="00F77C92"/>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87D7E"/>
    <w:rsid w:val="00F87F3F"/>
    <w:rsid w:val="00F90246"/>
    <w:rsid w:val="00F9063E"/>
    <w:rsid w:val="00F906C0"/>
    <w:rsid w:val="00F90AD2"/>
    <w:rsid w:val="00F90CC7"/>
    <w:rsid w:val="00F91958"/>
    <w:rsid w:val="00F91E87"/>
    <w:rsid w:val="00F922C3"/>
    <w:rsid w:val="00F92D52"/>
    <w:rsid w:val="00F930E2"/>
    <w:rsid w:val="00F934D3"/>
    <w:rsid w:val="00F942F0"/>
    <w:rsid w:val="00F9512C"/>
    <w:rsid w:val="00F95C5E"/>
    <w:rsid w:val="00F95D1C"/>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6EE0"/>
    <w:rsid w:val="00FA7406"/>
    <w:rsid w:val="00FA76C8"/>
    <w:rsid w:val="00FA77C2"/>
    <w:rsid w:val="00FA7DC8"/>
    <w:rsid w:val="00FB0309"/>
    <w:rsid w:val="00FB0419"/>
    <w:rsid w:val="00FB062E"/>
    <w:rsid w:val="00FB075F"/>
    <w:rsid w:val="00FB0EC4"/>
    <w:rsid w:val="00FB11EF"/>
    <w:rsid w:val="00FB1BB8"/>
    <w:rsid w:val="00FB1BC2"/>
    <w:rsid w:val="00FB1EF1"/>
    <w:rsid w:val="00FB2853"/>
    <w:rsid w:val="00FB3450"/>
    <w:rsid w:val="00FB3D40"/>
    <w:rsid w:val="00FB3FF4"/>
    <w:rsid w:val="00FB439F"/>
    <w:rsid w:val="00FB4E84"/>
    <w:rsid w:val="00FB5400"/>
    <w:rsid w:val="00FB575F"/>
    <w:rsid w:val="00FB5DE5"/>
    <w:rsid w:val="00FB7576"/>
    <w:rsid w:val="00FB7F73"/>
    <w:rsid w:val="00FC09B6"/>
    <w:rsid w:val="00FC1BBA"/>
    <w:rsid w:val="00FC283B"/>
    <w:rsid w:val="00FC29D1"/>
    <w:rsid w:val="00FC4015"/>
    <w:rsid w:val="00FC46CF"/>
    <w:rsid w:val="00FC4959"/>
    <w:rsid w:val="00FC4E0F"/>
    <w:rsid w:val="00FC4EA1"/>
    <w:rsid w:val="00FC4F55"/>
    <w:rsid w:val="00FC6B06"/>
    <w:rsid w:val="00FC7619"/>
    <w:rsid w:val="00FC7ABA"/>
    <w:rsid w:val="00FD0137"/>
    <w:rsid w:val="00FD0362"/>
    <w:rsid w:val="00FD09B8"/>
    <w:rsid w:val="00FD09D6"/>
    <w:rsid w:val="00FD09FE"/>
    <w:rsid w:val="00FD18E9"/>
    <w:rsid w:val="00FD1C50"/>
    <w:rsid w:val="00FD1CF4"/>
    <w:rsid w:val="00FD2A85"/>
    <w:rsid w:val="00FD2AF4"/>
    <w:rsid w:val="00FD2D9C"/>
    <w:rsid w:val="00FD2EF1"/>
    <w:rsid w:val="00FD305B"/>
    <w:rsid w:val="00FD3A8C"/>
    <w:rsid w:val="00FD3ACE"/>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EB9"/>
    <w:rsid w:val="00FE2F80"/>
    <w:rsid w:val="00FE32BB"/>
    <w:rsid w:val="00FE359C"/>
    <w:rsid w:val="00FE4569"/>
    <w:rsid w:val="00FE4872"/>
    <w:rsid w:val="00FE499E"/>
    <w:rsid w:val="00FE49B8"/>
    <w:rsid w:val="00FE5356"/>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6CC0"/>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B6CA5CA6-B496-44F2-A6CC-BB527509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qFormat="1"/>
    <w:lsdException w:name="footer" w:uiPriority="99" w:qFormat="1"/>
    <w:lsdException w:name="caption" w:qFormat="1"/>
    <w:lsdException w:name="table of figures" w:uiPriority="99"/>
    <w:lsdException w:name="annotation reference"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0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391276209">
      <w:bodyDiv w:val="1"/>
      <w:marLeft w:val="0"/>
      <w:marRight w:val="0"/>
      <w:marTop w:val="0"/>
      <w:marBottom w:val="0"/>
      <w:divBdr>
        <w:top w:val="none" w:sz="0" w:space="0" w:color="auto"/>
        <w:left w:val="none" w:sz="0" w:space="0" w:color="auto"/>
        <w:bottom w:val="none" w:sz="0" w:space="0" w:color="auto"/>
        <w:right w:val="none" w:sz="0" w:space="0" w:color="auto"/>
      </w:divBdr>
      <w:divsChild>
        <w:div w:id="1610359872">
          <w:marLeft w:val="360"/>
          <w:marRight w:val="0"/>
          <w:marTop w:val="200"/>
          <w:marBottom w:val="0"/>
          <w:divBdr>
            <w:top w:val="none" w:sz="0" w:space="0" w:color="auto"/>
            <w:left w:val="none" w:sz="0" w:space="0" w:color="auto"/>
            <w:bottom w:val="none" w:sz="0" w:space="0" w:color="auto"/>
            <w:right w:val="none" w:sz="0" w:space="0" w:color="auto"/>
          </w:divBdr>
        </w:div>
        <w:div w:id="569850740">
          <w:marLeft w:val="1080"/>
          <w:marRight w:val="0"/>
          <w:marTop w:val="100"/>
          <w:marBottom w:val="0"/>
          <w:divBdr>
            <w:top w:val="none" w:sz="0" w:space="0" w:color="auto"/>
            <w:left w:val="none" w:sz="0" w:space="0" w:color="auto"/>
            <w:bottom w:val="none" w:sz="0" w:space="0" w:color="auto"/>
            <w:right w:val="none" w:sz="0" w:space="0" w:color="auto"/>
          </w:divBdr>
        </w:div>
        <w:div w:id="542445030">
          <w:marLeft w:val="1800"/>
          <w:marRight w:val="0"/>
          <w:marTop w:val="100"/>
          <w:marBottom w:val="0"/>
          <w:divBdr>
            <w:top w:val="none" w:sz="0" w:space="0" w:color="auto"/>
            <w:left w:val="none" w:sz="0" w:space="0" w:color="auto"/>
            <w:bottom w:val="none" w:sz="0" w:space="0" w:color="auto"/>
            <w:right w:val="none" w:sz="0" w:space="0" w:color="auto"/>
          </w:divBdr>
        </w:div>
        <w:div w:id="1448694960">
          <w:marLeft w:val="1080"/>
          <w:marRight w:val="0"/>
          <w:marTop w:val="100"/>
          <w:marBottom w:val="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851528000">
      <w:bodyDiv w:val="1"/>
      <w:marLeft w:val="0"/>
      <w:marRight w:val="0"/>
      <w:marTop w:val="0"/>
      <w:marBottom w:val="0"/>
      <w:divBdr>
        <w:top w:val="none" w:sz="0" w:space="0" w:color="auto"/>
        <w:left w:val="none" w:sz="0" w:space="0" w:color="auto"/>
        <w:bottom w:val="none" w:sz="0" w:space="0" w:color="auto"/>
        <w:right w:val="none" w:sz="0" w:space="0" w:color="auto"/>
      </w:divBdr>
      <w:divsChild>
        <w:div w:id="1024095142">
          <w:marLeft w:val="360"/>
          <w:marRight w:val="0"/>
          <w:marTop w:val="200"/>
          <w:marBottom w:val="0"/>
          <w:divBdr>
            <w:top w:val="none" w:sz="0" w:space="0" w:color="auto"/>
            <w:left w:val="none" w:sz="0" w:space="0" w:color="auto"/>
            <w:bottom w:val="none" w:sz="0" w:space="0" w:color="auto"/>
            <w:right w:val="none" w:sz="0" w:space="0" w:color="auto"/>
          </w:divBdr>
        </w:div>
        <w:div w:id="497699292">
          <w:marLeft w:val="1080"/>
          <w:marRight w:val="0"/>
          <w:marTop w:val="100"/>
          <w:marBottom w:val="0"/>
          <w:divBdr>
            <w:top w:val="none" w:sz="0" w:space="0" w:color="auto"/>
            <w:left w:val="none" w:sz="0" w:space="0" w:color="auto"/>
            <w:bottom w:val="none" w:sz="0" w:space="0" w:color="auto"/>
            <w:right w:val="none" w:sz="0" w:space="0" w:color="auto"/>
          </w:divBdr>
        </w:div>
        <w:div w:id="828860212">
          <w:marLeft w:val="1080"/>
          <w:marRight w:val="0"/>
          <w:marTop w:val="100"/>
          <w:marBottom w:val="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0F8C4DD5-FA03-429B-BFD9-84415E5E6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 ds:uri="611109f9-ed58-4498-a270-1fb2086a5321"/>
    <ds:schemaRef ds:uri="f166a696-7b5b-4ccd-9f0c-ffde0cceec81"/>
    <ds:schemaRef ds:uri="http://schemas.microsoft.com/sharepoint/v4"/>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3</Pages>
  <Words>1262</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325</cp:revision>
  <cp:lastPrinted>2009-04-23T09:01:00Z</cp:lastPrinted>
  <dcterms:created xsi:type="dcterms:W3CDTF">2024-04-08T14:36:00Z</dcterms:created>
  <dcterms:modified xsi:type="dcterms:W3CDTF">2024-05-09T15:03:00Z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842ece3e-660f-473e-a315-39a72a63265b</vt:lpwstr>
  </property>
</Properties>
</file>